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BB" w:rsidRPr="002D2FDF" w:rsidRDefault="005415BF" w:rsidP="001D658E">
      <w:pPr>
        <w:ind w:firstLineChars="0" w:firstLine="0"/>
        <w:jc w:val="left"/>
        <w:rPr>
          <w:rFonts w:ascii="仿宋" w:eastAsia="仿宋" w:hAnsi="仿宋" w:cs="方正仿宋_GB2312"/>
          <w:b/>
          <w:bCs/>
          <w:sz w:val="32"/>
          <w:szCs w:val="32"/>
        </w:rPr>
      </w:pPr>
      <w:r w:rsidRPr="002D2FDF">
        <w:rPr>
          <w:rFonts w:ascii="仿宋" w:eastAsia="仿宋" w:hAnsi="仿宋" w:cs="方正仿宋_GB2312"/>
          <w:b/>
          <w:bCs/>
          <w:sz w:val="32"/>
          <w:szCs w:val="32"/>
        </w:rPr>
        <w:t>附件</w:t>
      </w:r>
      <w:r w:rsidR="00990EE8" w:rsidRPr="002D2FDF">
        <w:rPr>
          <w:rFonts w:ascii="仿宋" w:eastAsia="仿宋" w:hAnsi="仿宋" w:cs="方正仿宋_GB2312"/>
          <w:b/>
          <w:bCs/>
          <w:sz w:val="32"/>
          <w:szCs w:val="32"/>
        </w:rPr>
        <w:t>2</w:t>
      </w:r>
      <w:r w:rsidRPr="002D2FDF">
        <w:rPr>
          <w:rFonts w:ascii="仿宋" w:eastAsia="仿宋" w:hAnsi="仿宋" w:cs="方正仿宋_GB2312"/>
          <w:b/>
          <w:bCs/>
          <w:sz w:val="32"/>
          <w:szCs w:val="32"/>
        </w:rPr>
        <w:t>：</w:t>
      </w:r>
      <w:r w:rsidR="00732C00" w:rsidRPr="002D2FDF">
        <w:rPr>
          <w:rFonts w:ascii="仿宋" w:eastAsia="仿宋" w:hAnsi="仿宋" w:cs="方正仿宋_GB2312" w:hint="eastAsia"/>
          <w:b/>
          <w:bCs/>
          <w:sz w:val="32"/>
          <w:szCs w:val="32"/>
        </w:rPr>
        <w:t>读书报告模板</w:t>
      </w:r>
    </w:p>
    <w:p w:rsidR="00A016BB" w:rsidRPr="00AF48DE" w:rsidRDefault="00A016BB">
      <w:pPr>
        <w:tabs>
          <w:tab w:val="left" w:pos="5280"/>
        </w:tabs>
        <w:snapToGrid w:val="0"/>
        <w:ind w:firstLine="480"/>
        <w:rPr>
          <w:rFonts w:ascii="黑体-简" w:eastAsia="黑体-简" w:hAnsi="黑体-简" w:cs="黑体-简"/>
          <w:b/>
          <w:bCs/>
        </w:rPr>
      </w:pPr>
    </w:p>
    <w:p w:rsidR="00A016BB" w:rsidRPr="00D239AA" w:rsidRDefault="005415BF" w:rsidP="00D239AA">
      <w:pPr>
        <w:snapToGrid w:val="0"/>
        <w:ind w:firstLine="480"/>
        <w:rPr>
          <w:rFonts w:ascii="黑体" w:eastAsia="黑体" w:hAnsi="黑体" w:cs="黑体-简"/>
          <w:bCs/>
        </w:rPr>
      </w:pPr>
      <w:r w:rsidRPr="00D239AA">
        <w:rPr>
          <w:rFonts w:ascii="黑体" w:eastAsia="黑体" w:hAnsi="黑体" w:cs="黑体-简"/>
          <w:bCs/>
        </w:rPr>
        <w:t>一、</w:t>
      </w:r>
      <w:r w:rsidRPr="00D239AA">
        <w:rPr>
          <w:rFonts w:ascii="黑体" w:eastAsia="黑体" w:hAnsi="黑体" w:cs="黑体-简" w:hint="eastAsia"/>
          <w:bCs/>
        </w:rPr>
        <w:t>首页（模板见下页）</w:t>
      </w:r>
    </w:p>
    <w:p w:rsidR="00A016BB" w:rsidRPr="00D239AA" w:rsidRDefault="005415BF" w:rsidP="00D239AA">
      <w:pPr>
        <w:snapToGrid w:val="0"/>
        <w:ind w:firstLine="480"/>
        <w:rPr>
          <w:rFonts w:ascii="黑体" w:eastAsia="黑体" w:hAnsi="黑体" w:cs="黑体-简"/>
          <w:bCs/>
        </w:rPr>
      </w:pPr>
      <w:r w:rsidRPr="00D239AA">
        <w:rPr>
          <w:rFonts w:ascii="黑体" w:eastAsia="黑体" w:hAnsi="黑体" w:cs="黑体-简" w:hint="eastAsia"/>
          <w:bCs/>
        </w:rPr>
        <w:t>二</w:t>
      </w:r>
      <w:r w:rsidRPr="00D239AA">
        <w:rPr>
          <w:rFonts w:ascii="黑体" w:eastAsia="黑体" w:hAnsi="黑体" w:cs="黑体-简"/>
          <w:bCs/>
        </w:rPr>
        <w:t>、</w:t>
      </w:r>
      <w:r w:rsidRPr="00D239AA">
        <w:rPr>
          <w:rFonts w:ascii="黑体" w:eastAsia="黑体" w:hAnsi="黑体" w:cs="黑体-简" w:hint="eastAsia"/>
          <w:bCs/>
        </w:rPr>
        <w:t>正文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首行缩进2字符，回行顶格。正文汉字全部为小四号宋体字，正文英文与数字全部为Times New Roman，重点文句可加粗，1.5倍行距；段前、段后均为0</w:t>
      </w:r>
      <w:r w:rsidR="009A4F78">
        <w:rPr>
          <w:rFonts w:ascii="华文仿宋" w:eastAsia="华文仿宋" w:hAnsi="华文仿宋" w:cs="华文仿宋" w:hint="eastAsia"/>
        </w:rPr>
        <w:t>行</w:t>
      </w:r>
      <w:r>
        <w:rPr>
          <w:rFonts w:ascii="华文仿宋" w:eastAsia="华文仿宋" w:hAnsi="华文仿宋" w:cs="华文仿宋" w:hint="eastAsia"/>
        </w:rPr>
        <w:t>。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页边距：上3cm，下2.5cm，左2.5cm</w:t>
      </w:r>
      <w:r w:rsidR="002F2914">
        <w:rPr>
          <w:rFonts w:ascii="华文仿宋" w:eastAsia="华文仿宋" w:hAnsi="华文仿宋" w:cs="华文仿宋" w:hint="eastAsia"/>
        </w:rPr>
        <w:t>，</w:t>
      </w:r>
      <w:bookmarkStart w:id="0" w:name="_GoBack"/>
      <w:bookmarkEnd w:id="0"/>
      <w:r>
        <w:rPr>
          <w:rFonts w:ascii="华文仿宋" w:eastAsia="华文仿宋" w:hAnsi="华文仿宋" w:cs="华文仿宋" w:hint="eastAsia"/>
        </w:rPr>
        <w:t>右2.5cm；页眉：2.5cm，页脚：2cm。</w:t>
      </w:r>
    </w:p>
    <w:p w:rsidR="00A016BB" w:rsidRPr="00D239AA" w:rsidRDefault="005415BF" w:rsidP="00D239AA">
      <w:pPr>
        <w:snapToGrid w:val="0"/>
        <w:ind w:firstLine="480"/>
        <w:rPr>
          <w:rFonts w:ascii="黑体" w:eastAsia="黑体" w:hAnsi="黑体" w:cs="黑体-简"/>
          <w:bCs/>
        </w:rPr>
      </w:pPr>
      <w:r w:rsidRPr="00D239AA">
        <w:rPr>
          <w:rFonts w:ascii="黑体" w:eastAsia="黑体" w:hAnsi="黑体" w:cs="黑体-简" w:hint="eastAsia"/>
          <w:bCs/>
        </w:rPr>
        <w:t>三</w:t>
      </w:r>
      <w:r w:rsidRPr="00D239AA">
        <w:rPr>
          <w:rFonts w:ascii="黑体" w:eastAsia="黑体" w:hAnsi="黑体" w:cs="黑体-简"/>
          <w:bCs/>
        </w:rPr>
        <w:t>、</w:t>
      </w:r>
      <w:r w:rsidRPr="00D239AA">
        <w:rPr>
          <w:rFonts w:ascii="黑体" w:eastAsia="黑体" w:hAnsi="黑体" w:cs="黑体-简" w:hint="eastAsia"/>
          <w:bCs/>
        </w:rPr>
        <w:t>标题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一级标题格式：黑体，字号：三号，1.5倍行距，段前、段后均为0.5行。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二级标题格式：黑体，字号：小三，1.5倍行距，段前、段后均为0.5行。</w:t>
      </w:r>
    </w:p>
    <w:p w:rsidR="00A016BB" w:rsidRPr="00BA4AB0" w:rsidRDefault="005415BF" w:rsidP="00BA4AB0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三级标题格式：黑体，字号：四号，1.5倍行距，段前、段后均为0.5行。</w:t>
      </w:r>
    </w:p>
    <w:p w:rsidR="00A016BB" w:rsidRPr="009A4F78" w:rsidRDefault="009A4F78" w:rsidP="009A4F78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可根据读书报告的自身情况决定是否采用二级以下的标题</w:t>
      </w:r>
    </w:p>
    <w:p w:rsidR="00A016BB" w:rsidRPr="00D239AA" w:rsidRDefault="005415BF">
      <w:pPr>
        <w:snapToGrid w:val="0"/>
        <w:ind w:firstLine="480"/>
        <w:rPr>
          <w:rFonts w:ascii="黑体" w:eastAsia="黑体" w:hAnsi="黑体" w:cs="黑体-简"/>
          <w:bCs/>
        </w:rPr>
      </w:pPr>
      <w:r w:rsidRPr="00D239AA">
        <w:rPr>
          <w:rFonts w:ascii="黑体" w:eastAsia="黑体" w:hAnsi="黑体" w:cs="黑体-简" w:hint="eastAsia"/>
          <w:bCs/>
        </w:rPr>
        <w:t>四</w:t>
      </w:r>
      <w:r w:rsidRPr="00D239AA">
        <w:rPr>
          <w:rFonts w:ascii="黑体" w:eastAsia="黑体" w:hAnsi="黑体" w:cs="黑体-简"/>
          <w:bCs/>
        </w:rPr>
        <w:t>、</w:t>
      </w:r>
      <w:r w:rsidRPr="00D239AA">
        <w:rPr>
          <w:rFonts w:ascii="黑体" w:eastAsia="黑体" w:hAnsi="黑体" w:cs="黑体-简" w:hint="eastAsia"/>
          <w:bCs/>
        </w:rPr>
        <w:t>注释</w:t>
      </w:r>
    </w:p>
    <w:p w:rsidR="00B02752" w:rsidRDefault="005415BF" w:rsidP="00B02752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注释放置于当页下（脚注）。注释序号用①，②，③……标识，每页单独排序。正文中的注释序号统一置于包含引文的句子(有时候也可能是词或词组)或段落标点符号之后。</w:t>
      </w:r>
      <w:r w:rsidR="005663D9">
        <w:rPr>
          <w:rFonts w:ascii="华文仿宋" w:eastAsia="华文仿宋" w:hAnsi="华文仿宋" w:cs="华文仿宋" w:hint="eastAsia"/>
        </w:rPr>
        <w:t>注释</w:t>
      </w:r>
      <w:r>
        <w:rPr>
          <w:rFonts w:ascii="华文仿宋" w:eastAsia="华文仿宋" w:hAnsi="华文仿宋" w:cs="华文仿宋" w:hint="eastAsia"/>
        </w:rPr>
        <w:t>标注格式示例：</w:t>
      </w:r>
    </w:p>
    <w:p w:rsidR="00A016BB" w:rsidRDefault="00B02752" w:rsidP="00B02752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/>
        </w:rPr>
        <w:t>1</w:t>
      </w:r>
      <w:r>
        <w:rPr>
          <w:rFonts w:ascii="华文仿宋" w:eastAsia="华文仿宋" w:hAnsi="华文仿宋" w:cs="华文仿宋" w:hint="eastAsia"/>
        </w:rPr>
        <w:t>．</w:t>
      </w:r>
      <w:r w:rsidR="005415BF">
        <w:rPr>
          <w:rFonts w:ascii="华文仿宋" w:eastAsia="华文仿宋" w:hAnsi="华文仿宋" w:cs="华文仿宋" w:hint="eastAsia"/>
        </w:rPr>
        <w:t>毛祥麟：《墨余录》，上海：上海古籍出版社，1985年，第35页。</w:t>
      </w:r>
    </w:p>
    <w:p w:rsidR="00A016BB" w:rsidRDefault="00B02752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2．</w:t>
      </w:r>
      <w:r w:rsidR="005415BF">
        <w:rPr>
          <w:rFonts w:ascii="华文仿宋" w:eastAsia="华文仿宋" w:hAnsi="华文仿宋" w:cs="华文仿宋" w:hint="eastAsia"/>
        </w:rPr>
        <w:t>何龄修:《读顾诚〈南明史〉》,《中国史研究》1998年第3期。</w:t>
      </w:r>
    </w:p>
    <w:p w:rsidR="00A016BB" w:rsidRDefault="00B02752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3．</w:t>
      </w:r>
      <w:r w:rsidR="005415BF">
        <w:rPr>
          <w:rFonts w:ascii="华文仿宋" w:eastAsia="华文仿宋" w:hAnsi="华文仿宋" w:cs="华文仿宋" w:hint="eastAsia"/>
        </w:rPr>
        <w:t>方明东：《罗隆基政治思想研究（1913-1949）》，博士学位论文，北京师范大学历史系，2000年，第67页。</w:t>
      </w:r>
    </w:p>
    <w:p w:rsidR="00A016BB" w:rsidRPr="005663D9" w:rsidRDefault="005415BF" w:rsidP="005663D9">
      <w:pPr>
        <w:snapToGrid w:val="0"/>
        <w:ind w:firstLine="480"/>
        <w:rPr>
          <w:rFonts w:ascii="黑体" w:eastAsia="黑体" w:hAnsi="黑体" w:cs="黑体-简"/>
          <w:bCs/>
        </w:rPr>
      </w:pPr>
      <w:r w:rsidRPr="005663D9">
        <w:rPr>
          <w:rFonts w:ascii="黑体" w:eastAsia="黑体" w:hAnsi="黑体" w:cs="黑体-简" w:hint="eastAsia"/>
          <w:bCs/>
        </w:rPr>
        <w:t>五</w:t>
      </w:r>
      <w:r w:rsidRPr="005663D9">
        <w:rPr>
          <w:rFonts w:ascii="黑体" w:eastAsia="黑体" w:hAnsi="黑体" w:cs="黑体-简"/>
          <w:bCs/>
        </w:rPr>
        <w:t>、</w:t>
      </w:r>
      <w:r w:rsidRPr="005663D9">
        <w:rPr>
          <w:rFonts w:ascii="黑体" w:eastAsia="黑体" w:hAnsi="黑体" w:cs="黑体-简" w:hint="eastAsia"/>
          <w:bCs/>
        </w:rPr>
        <w:t>参考文献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作者在写作过程中使用过的所有参考文献，统一置于</w:t>
      </w:r>
      <w:r>
        <w:rPr>
          <w:rFonts w:ascii="华文仿宋" w:eastAsia="华文仿宋" w:hAnsi="华文仿宋" w:cs="华文仿宋"/>
        </w:rPr>
        <w:t>报告</w:t>
      </w:r>
      <w:r>
        <w:rPr>
          <w:rFonts w:ascii="华文仿宋" w:eastAsia="华文仿宋" w:hAnsi="华文仿宋" w:cs="华文仿宋" w:hint="eastAsia"/>
        </w:rPr>
        <w:t>正文之后。具体格式如下：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“参考文献”：三号黑体，加粗，居中。</w:t>
      </w:r>
    </w:p>
    <w:p w:rsidR="00A016BB" w:rsidRDefault="005415BF">
      <w:pPr>
        <w:snapToGrid w:val="0"/>
        <w:ind w:firstLine="48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参考文献内容：使用“[</w:t>
      </w:r>
      <w:r>
        <w:rPr>
          <w:rFonts w:ascii="华文仿宋" w:eastAsia="华文仿宋" w:hAnsi="华文仿宋" w:cs="华文仿宋"/>
        </w:rPr>
        <w:t xml:space="preserve"> </w:t>
      </w:r>
      <w:r>
        <w:rPr>
          <w:rFonts w:ascii="华文仿宋" w:eastAsia="华文仿宋" w:hAnsi="华文仿宋" w:cs="华文仿宋" w:hint="eastAsia"/>
        </w:rPr>
        <w:t xml:space="preserve">]”的序号依次排列。小四号宋体字，居左。1.5倍行距，段前、段后均为1行，格式同一级标题。所有参考文献以作者姓氏首拼顺序排列。 </w:t>
      </w:r>
    </w:p>
    <w:p w:rsidR="00A016BB" w:rsidRDefault="005415BF">
      <w:pPr>
        <w:widowControl/>
        <w:ind w:firstLineChars="0" w:firstLine="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br w:type="page"/>
      </w:r>
    </w:p>
    <w:p w:rsidR="00A016BB" w:rsidRDefault="005415BF">
      <w:pPr>
        <w:widowControl/>
        <w:ind w:firstLineChars="0" w:firstLine="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lastRenderedPageBreak/>
        <w:t>首页模版：</w:t>
      </w:r>
    </w:p>
    <w:p w:rsidR="00A016BB" w:rsidRDefault="005415BF">
      <w:pPr>
        <w:snapToGrid w:val="0"/>
        <w:ind w:firstLineChars="0" w:firstLine="0"/>
        <w:jc w:val="center"/>
        <w:rPr>
          <w:rFonts w:ascii="黑体" w:eastAsia="黑体" w:hAnsi="黑体"/>
          <w:sz w:val="72"/>
          <w:szCs w:val="72"/>
        </w:rPr>
      </w:pPr>
      <w:r>
        <w:rPr>
          <w:noProof/>
          <w:szCs w:val="21"/>
        </w:rPr>
        <w:drawing>
          <wp:inline distT="0" distB="0" distL="0" distR="0">
            <wp:extent cx="1885950" cy="1207770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6BB" w:rsidRDefault="001E6207">
      <w:pPr>
        <w:snapToGrid w:val="0"/>
        <w:ind w:firstLineChars="0" w:firstLine="0"/>
        <w:jc w:val="center"/>
        <w:outlineLvl w:val="0"/>
        <w:rPr>
          <w:rFonts w:ascii="黑体" w:eastAsia="黑体" w:hAnsi="黑体"/>
          <w:sz w:val="56"/>
          <w:szCs w:val="56"/>
        </w:rPr>
      </w:pPr>
      <w:r>
        <w:rPr>
          <w:rFonts w:ascii="黑体" w:eastAsia="黑体" w:hAnsi="黑体" w:hint="eastAsia"/>
          <w:sz w:val="56"/>
          <w:szCs w:val="56"/>
        </w:rPr>
        <w:t>2</w:t>
      </w:r>
      <w:r>
        <w:rPr>
          <w:rFonts w:ascii="黑体" w:eastAsia="黑体" w:hAnsi="黑体"/>
          <w:sz w:val="56"/>
          <w:szCs w:val="56"/>
        </w:rPr>
        <w:t>021</w:t>
      </w:r>
      <w:r>
        <w:rPr>
          <w:rFonts w:ascii="黑体" w:eastAsia="黑体" w:hAnsi="黑体" w:hint="eastAsia"/>
          <w:sz w:val="56"/>
          <w:szCs w:val="56"/>
        </w:rPr>
        <w:t>级</w:t>
      </w:r>
      <w:r w:rsidR="005415BF">
        <w:rPr>
          <w:rFonts w:ascii="黑体" w:eastAsia="黑体" w:hAnsi="黑体" w:hint="eastAsia"/>
          <w:sz w:val="56"/>
          <w:szCs w:val="56"/>
        </w:rPr>
        <w:t>本科生“读史读经典”项目</w:t>
      </w:r>
    </w:p>
    <w:p w:rsidR="00A016BB" w:rsidRDefault="005415BF">
      <w:pPr>
        <w:snapToGrid w:val="0"/>
        <w:ind w:firstLineChars="0" w:firstLine="0"/>
        <w:jc w:val="center"/>
        <w:outlineLvl w:val="0"/>
        <w:rPr>
          <w:rFonts w:ascii="黑体" w:eastAsia="黑体" w:hAnsi="黑体"/>
          <w:sz w:val="56"/>
          <w:szCs w:val="56"/>
        </w:rPr>
      </w:pPr>
      <w:r>
        <w:rPr>
          <w:rFonts w:ascii="黑体" w:eastAsia="黑体" w:hAnsi="黑体"/>
          <w:sz w:val="56"/>
          <w:szCs w:val="56"/>
        </w:rPr>
        <w:t>专门</w:t>
      </w:r>
      <w:r>
        <w:rPr>
          <w:rFonts w:ascii="黑体" w:eastAsia="黑体" w:hAnsi="黑体" w:hint="eastAsia"/>
          <w:sz w:val="56"/>
          <w:szCs w:val="56"/>
        </w:rPr>
        <w:t>史著作阅读课程</w:t>
      </w:r>
    </w:p>
    <w:p w:rsidR="00A016BB" w:rsidRDefault="005415BF">
      <w:pPr>
        <w:snapToGrid w:val="0"/>
        <w:ind w:firstLineChars="0" w:firstLine="0"/>
        <w:jc w:val="center"/>
        <w:outlineLvl w:val="0"/>
        <w:rPr>
          <w:rFonts w:ascii="黑体" w:eastAsia="黑体" w:hAnsi="黑体"/>
          <w:sz w:val="56"/>
          <w:szCs w:val="56"/>
        </w:rPr>
      </w:pPr>
      <w:r>
        <w:rPr>
          <w:rFonts w:ascii="黑体" w:eastAsia="黑体" w:hAnsi="黑体"/>
          <w:sz w:val="56"/>
          <w:szCs w:val="56"/>
        </w:rPr>
        <w:t>读书报告</w:t>
      </w:r>
    </w:p>
    <w:p w:rsidR="00A016BB" w:rsidRDefault="00A016BB">
      <w:pPr>
        <w:ind w:firstLine="480"/>
      </w:pP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报告</w:t>
      </w:r>
      <w:r>
        <w:rPr>
          <w:rFonts w:ascii="宋体" w:hAnsi="宋体" w:hint="eastAsia"/>
          <w:sz w:val="32"/>
          <w:szCs w:val="32"/>
        </w:rPr>
        <w:t>题目：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阅读著作：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学    院：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学    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5415BF">
      <w:pPr>
        <w:snapToGrid w:val="0"/>
        <w:ind w:firstLineChars="525" w:firstLine="1680"/>
        <w:outlineLvl w:val="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研读导师：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A016BB" w:rsidRDefault="00A016BB">
      <w:pPr>
        <w:snapToGrid w:val="0"/>
        <w:ind w:firstLineChars="525" w:firstLine="1680"/>
        <w:outlineLvl w:val="0"/>
        <w:rPr>
          <w:sz w:val="32"/>
          <w:szCs w:val="32"/>
        </w:rPr>
      </w:pPr>
    </w:p>
    <w:sectPr w:rsidR="00A0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1417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3B" w:rsidRDefault="00F90E3B">
      <w:pPr>
        <w:spacing w:line="240" w:lineRule="auto"/>
        <w:ind w:firstLine="480"/>
      </w:pPr>
      <w:r>
        <w:separator/>
      </w:r>
    </w:p>
  </w:endnote>
  <w:endnote w:type="continuationSeparator" w:id="0">
    <w:p w:rsidR="00F90E3B" w:rsidRDefault="00F90E3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苹方-简"/>
    <w:charset w:val="86"/>
    <w:family w:val="auto"/>
    <w:pitch w:val="default"/>
    <w:sig w:usb0="A00002BF" w:usb1="184F6CFA" w:usb2="00000012" w:usb3="00000000" w:csb0="00040001" w:csb1="00000000"/>
  </w:font>
  <w:font w:name="黑体-简">
    <w:altName w:val="Microsoft YaHei UI"/>
    <w:charset w:val="86"/>
    <w:family w:val="auto"/>
    <w:pitch w:val="default"/>
    <w:sig w:usb0="00000000" w:usb1="0800004A" w:usb2="00000000" w:usb3="00000000" w:csb0="2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DE" w:rsidRDefault="00AF48D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BB" w:rsidRDefault="005415BF">
    <w:pPr>
      <w:pStyle w:val="a3"/>
      <w:tabs>
        <w:tab w:val="clear" w:pos="4153"/>
        <w:tab w:val="center" w:pos="4536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6BB" w:rsidRDefault="005415BF">
                          <w:pPr>
                            <w:pStyle w:val="a3"/>
                            <w:ind w:firstLine="3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F2914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16BB" w:rsidRDefault="005415BF">
                    <w:pPr>
                      <w:pStyle w:val="a3"/>
                      <w:ind w:firstLine="3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F2914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DE" w:rsidRDefault="00AF48D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3B" w:rsidRDefault="00F90E3B">
      <w:pPr>
        <w:spacing w:line="240" w:lineRule="auto"/>
        <w:ind w:firstLine="480"/>
      </w:pPr>
      <w:r>
        <w:separator/>
      </w:r>
    </w:p>
  </w:footnote>
  <w:footnote w:type="continuationSeparator" w:id="0">
    <w:p w:rsidR="00F90E3B" w:rsidRDefault="00F90E3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DE" w:rsidRDefault="00AF48D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BB" w:rsidRDefault="00A016BB">
    <w:pPr>
      <w:pStyle w:val="a4"/>
      <w:pBdr>
        <w:bottom w:val="single" w:sz="4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DE" w:rsidRDefault="00AF48D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7A2D2B"/>
    <w:multiLevelType w:val="singleLevel"/>
    <w:tmpl w:val="E67A2D2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F22C79B"/>
    <w:multiLevelType w:val="singleLevel"/>
    <w:tmpl w:val="EF22C7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3887B6"/>
    <w:multiLevelType w:val="singleLevel"/>
    <w:tmpl w:val="043887B6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E14C25B"/>
    <w:multiLevelType w:val="singleLevel"/>
    <w:tmpl w:val="9E5E16D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D21A9"/>
    <w:rsid w:val="7F5D21A9"/>
    <w:rsid w:val="B37D0954"/>
    <w:rsid w:val="B6CF2815"/>
    <w:rsid w:val="BBABA8B7"/>
    <w:rsid w:val="BBFFA605"/>
    <w:rsid w:val="BDECDB8F"/>
    <w:rsid w:val="BF1CEFDD"/>
    <w:rsid w:val="BFBD5E18"/>
    <w:rsid w:val="BFDDBD4B"/>
    <w:rsid w:val="CA9F8CC7"/>
    <w:rsid w:val="D6BF6213"/>
    <w:rsid w:val="EEA96056"/>
    <w:rsid w:val="EFF6D80E"/>
    <w:rsid w:val="F4DF31CD"/>
    <w:rsid w:val="F76B5793"/>
    <w:rsid w:val="FB3FF069"/>
    <w:rsid w:val="FEDEB101"/>
    <w:rsid w:val="FF1FE609"/>
    <w:rsid w:val="000803AA"/>
    <w:rsid w:val="0008719B"/>
    <w:rsid w:val="00147764"/>
    <w:rsid w:val="00155B10"/>
    <w:rsid w:val="001D658E"/>
    <w:rsid w:val="001E6207"/>
    <w:rsid w:val="00283E10"/>
    <w:rsid w:val="002D2FDF"/>
    <w:rsid w:val="002F2914"/>
    <w:rsid w:val="002F32A7"/>
    <w:rsid w:val="00405BB5"/>
    <w:rsid w:val="00534F17"/>
    <w:rsid w:val="005415BF"/>
    <w:rsid w:val="005663D9"/>
    <w:rsid w:val="00596EB9"/>
    <w:rsid w:val="00632CAF"/>
    <w:rsid w:val="00732C00"/>
    <w:rsid w:val="00990EE8"/>
    <w:rsid w:val="009A4F78"/>
    <w:rsid w:val="00A016BB"/>
    <w:rsid w:val="00AF48DE"/>
    <w:rsid w:val="00B02752"/>
    <w:rsid w:val="00BA4AB0"/>
    <w:rsid w:val="00BF6FDD"/>
    <w:rsid w:val="00C23A38"/>
    <w:rsid w:val="00C25AA8"/>
    <w:rsid w:val="00CF0D78"/>
    <w:rsid w:val="00D239AA"/>
    <w:rsid w:val="00F75678"/>
    <w:rsid w:val="00F90E3B"/>
    <w:rsid w:val="01572E38"/>
    <w:rsid w:val="0FDD640B"/>
    <w:rsid w:val="15B70F76"/>
    <w:rsid w:val="1E0D49D4"/>
    <w:rsid w:val="269D274F"/>
    <w:rsid w:val="28D665D9"/>
    <w:rsid w:val="308B180A"/>
    <w:rsid w:val="36911353"/>
    <w:rsid w:val="37DFCE2E"/>
    <w:rsid w:val="37EE6D61"/>
    <w:rsid w:val="3AFFEFB4"/>
    <w:rsid w:val="4D2E6F2D"/>
    <w:rsid w:val="56C97471"/>
    <w:rsid w:val="576E0CA5"/>
    <w:rsid w:val="577F757F"/>
    <w:rsid w:val="5BFEC7C7"/>
    <w:rsid w:val="600679A1"/>
    <w:rsid w:val="60CE7CEF"/>
    <w:rsid w:val="67DFF7B6"/>
    <w:rsid w:val="6DBF1C83"/>
    <w:rsid w:val="71BD30EE"/>
    <w:rsid w:val="75DA1272"/>
    <w:rsid w:val="77AD5353"/>
    <w:rsid w:val="7BAFE0E3"/>
    <w:rsid w:val="7BE69044"/>
    <w:rsid w:val="7CEF5427"/>
    <w:rsid w:val="7E7912AA"/>
    <w:rsid w:val="7EE75AAE"/>
    <w:rsid w:val="7F57468F"/>
    <w:rsid w:val="7F5D21A9"/>
    <w:rsid w:val="7FBEB4F8"/>
    <w:rsid w:val="7FC990EE"/>
    <w:rsid w:val="7FEDD456"/>
    <w:rsid w:val="7FF7C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891B2"/>
  <w15:docId w15:val="{6E8E969F-3A4D-42FB-8510-6E276F7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880"/>
      <w:jc w:val="both"/>
    </w:pPr>
    <w:rPr>
      <w:rFonts w:eastAsia="宋体"/>
      <w:kern w:val="2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Lines="50" w:before="50" w:afterLines="50" w:after="50"/>
      <w:outlineLvl w:val="2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alexsmac</dc:creator>
  <cp:lastModifiedBy>lenovo</cp:lastModifiedBy>
  <cp:revision>25</cp:revision>
  <dcterms:created xsi:type="dcterms:W3CDTF">2020-11-25T11:25:00Z</dcterms:created>
  <dcterms:modified xsi:type="dcterms:W3CDTF">2022-11-10T07:37:00Z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