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eastAsia="仿宋" w:hAnsiTheme="majorEastAsia"/>
          <w:sz w:val="32"/>
          <w:szCs w:val="32"/>
        </w:rPr>
      </w:pPr>
      <w:r>
        <w:rPr>
          <w:rFonts w:ascii="仿宋" w:eastAsia="仿宋" w:hAnsiTheme="majorEastAsia"/>
          <w:sz w:val="32"/>
          <w:szCs w:val="32"/>
        </w:rPr>
        <w:t>附件三：</w:t>
      </w:r>
    </w:p>
    <w:p>
      <w:pPr>
        <w:ind w:firstLine="843" w:firstLineChars="300"/>
        <w:jc w:val="both"/>
        <w:rPr>
          <w:rFonts w:ascii="仿宋" w:eastAsia="仿宋" w:hAnsiTheme="majorEastAsia"/>
          <w:b/>
          <w:sz w:val="28"/>
          <w:szCs w:val="28"/>
        </w:rPr>
      </w:pPr>
      <w:bookmarkStart w:id="0" w:name="_GoBack"/>
      <w:r>
        <w:rPr>
          <w:rFonts w:hint="eastAsia" w:ascii="仿宋" w:eastAsia="仿宋" w:hAnsiTheme="majorEastAsia"/>
          <w:b/>
          <w:sz w:val="28"/>
          <w:szCs w:val="28"/>
        </w:rPr>
        <w:t>第三届“十佳班级辅导员”参选名单</w:t>
      </w:r>
      <w:bookmarkEnd w:id="0"/>
      <w:r>
        <w:rPr>
          <w:rFonts w:hint="eastAsia" w:ascii="仿宋" w:eastAsia="仿宋" w:hAnsiTheme="majorEastAsia"/>
          <w:b/>
          <w:sz w:val="28"/>
          <w:szCs w:val="28"/>
        </w:rPr>
        <w:t>（排名不分先后）</w:t>
      </w:r>
    </w:p>
    <w:p>
      <w:pPr>
        <w:ind w:firstLine="560"/>
        <w:jc w:val="center"/>
        <w:rPr>
          <w:rFonts w:ascii="仿宋" w:eastAsia="仿宋" w:hAnsiTheme="majorEastAsia"/>
          <w:sz w:val="24"/>
          <w:szCs w:val="24"/>
        </w:rPr>
      </w:pPr>
    </w:p>
    <w:tbl>
      <w:tblPr>
        <w:tblStyle w:val="3"/>
        <w:tblW w:w="7907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527"/>
        <w:gridCol w:w="3098"/>
      </w:tblGrid>
      <w:tr>
        <w:tblPrEx>
          <w:tblLayout w:type="fixed"/>
        </w:tblPrEx>
        <w:trPr>
          <w:trHeight w:val="539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3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  <w:t>十佳班级辅导员</w:t>
            </w:r>
          </w:p>
          <w:p>
            <w:pPr>
              <w:widowControl/>
              <w:jc w:val="center"/>
              <w:rPr>
                <w:rFonts w:ascii="仿宋" w:eastAsia="仿宋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  <w:t>参评名单</w:t>
            </w:r>
          </w:p>
        </w:tc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cs="宋体" w:hAnsi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魏法超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张寻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魏铮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劳人院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王旖旎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文学院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禹彦磊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信息学院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黄莹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徐小奇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陈嘉怡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统计学院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赵安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信息学院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李晓琳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孙字典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周健雯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经济学院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钱佳婷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信息资源管理学院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张天宇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马克思主义学院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孙洁雄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国关学院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闫佳欣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李倩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财金学院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孔麒策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农业与农村发展学院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方顺燕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环境学院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 w:hAnsiTheme="major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尹璇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hAnsiTheme="majorEastAsia"/>
                <w:color w:val="000000"/>
                <w:sz w:val="28"/>
                <w:szCs w:val="28"/>
              </w:rPr>
              <w:t>国学院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256F2"/>
    <w:rsid w:val="02F256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2018-09-12T00:36:00Z</dcterms:created>
  <dc:creator>大脸猫</dc:creator>
  <cp:lastModifiedBy>大脸猫</cp:lastModifiedBy>
  <dcterms:modified xsi:type="dcterms:W3CDTF">2018-09-12T00:42:36Z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