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41C" w:rsidRPr="003A641C" w:rsidRDefault="003A641C" w:rsidP="003A641C">
      <w:pPr>
        <w:pStyle w:val="rtecenter"/>
        <w:shd w:val="clear" w:color="auto" w:fill="FFFFFF"/>
        <w:spacing w:before="0" w:beforeAutospacing="0" w:after="0" w:afterAutospacing="0" w:line="315" w:lineRule="atLeast"/>
        <w:rPr>
          <w:rStyle w:val="a5"/>
          <w:rFonts w:ascii="仿宋" w:eastAsia="仿宋" w:hAnsi="仿宋" w:cs="Arial"/>
          <w:color w:val="333333"/>
          <w:sz w:val="32"/>
          <w:szCs w:val="32"/>
        </w:rPr>
      </w:pPr>
      <w:r w:rsidRPr="003A641C">
        <w:rPr>
          <w:rStyle w:val="a5"/>
          <w:rFonts w:ascii="仿宋" w:eastAsia="仿宋" w:hAnsi="仿宋" w:cs="Arial" w:hint="eastAsia"/>
          <w:color w:val="333333"/>
          <w:sz w:val="28"/>
          <w:szCs w:val="28"/>
        </w:rPr>
        <w:t>附件1</w:t>
      </w:r>
      <w:r w:rsidR="00C8629F">
        <w:rPr>
          <w:rStyle w:val="a5"/>
          <w:rFonts w:ascii="仿宋" w:eastAsia="仿宋" w:hAnsi="仿宋" w:cs="Arial" w:hint="eastAsia"/>
          <w:color w:val="333333"/>
          <w:sz w:val="32"/>
          <w:szCs w:val="32"/>
        </w:rPr>
        <w:t>:</w:t>
      </w:r>
      <w:bookmarkStart w:id="0" w:name="_GoBack"/>
      <w:bookmarkEnd w:id="0"/>
    </w:p>
    <w:p w:rsidR="0016590B" w:rsidRPr="00A61085" w:rsidRDefault="0016590B" w:rsidP="0016590B">
      <w:pPr>
        <w:pStyle w:val="rtecenter"/>
        <w:shd w:val="clear" w:color="auto" w:fill="FFFFFF"/>
        <w:spacing w:before="0" w:beforeAutospacing="0" w:after="0" w:afterAutospacing="0" w:line="315" w:lineRule="atLeast"/>
        <w:jc w:val="center"/>
        <w:rPr>
          <w:rFonts w:ascii="方正小标宋简体" w:eastAsia="方正小标宋简体" w:hAnsi="Arial" w:cs="Arial"/>
          <w:sz w:val="32"/>
          <w:szCs w:val="32"/>
        </w:rPr>
      </w:pPr>
      <w:r w:rsidRPr="00A61085">
        <w:rPr>
          <w:rStyle w:val="a5"/>
          <w:rFonts w:ascii="方正小标宋简体" w:eastAsia="方正小标宋简体" w:hAnsi="Arial" w:cs="Arial" w:hint="eastAsia"/>
          <w:b w:val="0"/>
          <w:sz w:val="32"/>
          <w:szCs w:val="32"/>
        </w:rPr>
        <w:t>中国人民大学研究生管理助理岗位管理实施细则（修订）</w:t>
      </w:r>
    </w:p>
    <w:p w:rsidR="0016590B" w:rsidRPr="003A641C" w:rsidRDefault="0016590B" w:rsidP="0016590B">
      <w:pPr>
        <w:pStyle w:val="rtecenter"/>
        <w:shd w:val="clear" w:color="auto" w:fill="FFFFFF"/>
        <w:spacing w:before="0" w:beforeAutospacing="0" w:after="0" w:afterAutospacing="0" w:line="315" w:lineRule="atLeast"/>
        <w:jc w:val="center"/>
        <w:rPr>
          <w:rFonts w:ascii="方正小标宋简体" w:eastAsia="方正小标宋简体" w:hAnsi="Arial" w:cs="Arial"/>
          <w:color w:val="333333"/>
          <w:sz w:val="32"/>
          <w:szCs w:val="32"/>
        </w:rPr>
      </w:pPr>
      <w:r w:rsidRPr="003A641C">
        <w:rPr>
          <w:rFonts w:ascii="方正小标宋简体" w:eastAsia="方正小标宋简体" w:hAnsi="Arial" w:cs="Arial" w:hint="eastAsia"/>
          <w:color w:val="333333"/>
          <w:sz w:val="32"/>
          <w:szCs w:val="32"/>
        </w:rPr>
        <w:t> </w:t>
      </w:r>
    </w:p>
    <w:p w:rsidR="0016590B" w:rsidRPr="00A61085" w:rsidRDefault="0016590B" w:rsidP="0016590B">
      <w:pPr>
        <w:pStyle w:val="rtecenter"/>
        <w:shd w:val="clear" w:color="auto" w:fill="FFFFFF"/>
        <w:spacing w:before="0" w:beforeAutospacing="0" w:after="0" w:afterAutospacing="0" w:line="315" w:lineRule="atLeast"/>
        <w:jc w:val="center"/>
        <w:rPr>
          <w:rFonts w:ascii="仿宋" w:eastAsia="仿宋" w:hAnsi="仿宋" w:cs="Arial"/>
          <w:sz w:val="32"/>
          <w:szCs w:val="32"/>
        </w:rPr>
      </w:pPr>
      <w:r w:rsidRPr="00A61085">
        <w:rPr>
          <w:rFonts w:ascii="仿宋" w:eastAsia="仿宋" w:hAnsi="仿宋" w:cs="Arial"/>
          <w:sz w:val="32"/>
          <w:szCs w:val="32"/>
        </w:rPr>
        <w:t>第一章</w:t>
      </w:r>
      <w:r w:rsidRPr="00A61085">
        <w:rPr>
          <w:rFonts w:ascii="Calibri" w:eastAsia="仿宋" w:hAnsi="Calibri" w:cs="Calibri"/>
          <w:sz w:val="32"/>
          <w:szCs w:val="32"/>
        </w:rPr>
        <w:t>  </w:t>
      </w:r>
      <w:r w:rsidRPr="00A61085">
        <w:rPr>
          <w:rFonts w:ascii="仿宋" w:eastAsia="仿宋" w:hAnsi="仿宋" w:cs="Arial"/>
          <w:sz w:val="32"/>
          <w:szCs w:val="32"/>
        </w:rPr>
        <w:t>总</w:t>
      </w:r>
      <w:r w:rsidRPr="00A61085">
        <w:rPr>
          <w:rFonts w:ascii="Calibri" w:eastAsia="仿宋" w:hAnsi="Calibri" w:cs="Calibri"/>
          <w:sz w:val="32"/>
          <w:szCs w:val="32"/>
        </w:rPr>
        <w:t>  </w:t>
      </w:r>
      <w:r w:rsidRPr="00A61085">
        <w:rPr>
          <w:rFonts w:ascii="仿宋" w:eastAsia="仿宋" w:hAnsi="仿宋" w:cs="Arial"/>
          <w:sz w:val="32"/>
          <w:szCs w:val="32"/>
        </w:rPr>
        <w:t>则</w:t>
      </w:r>
    </w:p>
    <w:p w:rsidR="0016590B" w:rsidRPr="00A61085" w:rsidRDefault="0016590B" w:rsidP="0016590B">
      <w:pPr>
        <w:pStyle w:val="a6"/>
        <w:shd w:val="clear" w:color="auto" w:fill="FFFFFF"/>
        <w:spacing w:before="0" w:beforeAutospacing="0" w:after="0" w:afterAutospacing="0" w:line="315" w:lineRule="atLeast"/>
        <w:rPr>
          <w:rFonts w:ascii="仿宋" w:eastAsia="仿宋" w:hAnsi="仿宋" w:cs="Arial"/>
          <w:sz w:val="32"/>
          <w:szCs w:val="32"/>
        </w:rPr>
      </w:pPr>
      <w:r w:rsidRPr="00A61085">
        <w:rPr>
          <w:rFonts w:ascii="Calibri" w:eastAsia="仿宋" w:hAnsi="Calibri" w:cs="Calibri"/>
          <w:sz w:val="32"/>
          <w:szCs w:val="32"/>
        </w:rPr>
        <w:t>      </w:t>
      </w:r>
      <w:r w:rsidRPr="00A61085">
        <w:rPr>
          <w:rFonts w:ascii="仿宋" w:eastAsia="仿宋" w:hAnsi="仿宋" w:cs="Arial"/>
          <w:sz w:val="32"/>
          <w:szCs w:val="32"/>
        </w:rPr>
        <w:t xml:space="preserve"> 第一条</w:t>
      </w:r>
      <w:r w:rsidRPr="00A61085">
        <w:rPr>
          <w:rFonts w:ascii="Calibri" w:eastAsia="仿宋" w:hAnsi="Calibri" w:cs="Calibri"/>
          <w:sz w:val="32"/>
          <w:szCs w:val="32"/>
        </w:rPr>
        <w:t>  </w:t>
      </w:r>
      <w:r w:rsidRPr="00A61085">
        <w:rPr>
          <w:rFonts w:ascii="仿宋" w:eastAsia="仿宋" w:hAnsi="仿宋" w:cs="Arial"/>
          <w:sz w:val="32"/>
          <w:szCs w:val="32"/>
        </w:rPr>
        <w:t>为深化研究生教育改革，提高研究生实践能力，特设立中国人民大学研究生管理助理（以下简称“助管”）岗位。</w:t>
      </w:r>
    </w:p>
    <w:p w:rsidR="0016590B" w:rsidRPr="00A61085" w:rsidRDefault="0016590B" w:rsidP="0016590B">
      <w:pPr>
        <w:pStyle w:val="a6"/>
        <w:shd w:val="clear" w:color="auto" w:fill="FFFFFF"/>
        <w:spacing w:before="0" w:beforeAutospacing="0" w:after="0" w:afterAutospacing="0" w:line="315" w:lineRule="atLeast"/>
        <w:rPr>
          <w:rFonts w:ascii="仿宋" w:eastAsia="仿宋" w:hAnsi="仿宋" w:cs="Arial"/>
          <w:sz w:val="32"/>
          <w:szCs w:val="32"/>
        </w:rPr>
      </w:pPr>
      <w:r w:rsidRPr="00A61085">
        <w:rPr>
          <w:rFonts w:ascii="Calibri" w:eastAsia="仿宋" w:hAnsi="Calibri" w:cs="Calibri"/>
          <w:sz w:val="32"/>
          <w:szCs w:val="32"/>
        </w:rPr>
        <w:t>      </w:t>
      </w:r>
      <w:r w:rsidRPr="00A61085">
        <w:rPr>
          <w:rFonts w:ascii="仿宋" w:eastAsia="仿宋" w:hAnsi="仿宋" w:cs="Arial"/>
          <w:sz w:val="32"/>
          <w:szCs w:val="32"/>
        </w:rPr>
        <w:t xml:space="preserve"> 第二条</w:t>
      </w:r>
      <w:r w:rsidRPr="00A61085">
        <w:rPr>
          <w:rFonts w:ascii="Calibri" w:eastAsia="仿宋" w:hAnsi="Calibri" w:cs="Calibri"/>
          <w:sz w:val="32"/>
          <w:szCs w:val="32"/>
        </w:rPr>
        <w:t>  </w:t>
      </w:r>
      <w:r w:rsidRPr="00A61085">
        <w:rPr>
          <w:rFonts w:ascii="仿宋" w:eastAsia="仿宋" w:hAnsi="仿宋" w:cs="Arial"/>
          <w:sz w:val="32"/>
          <w:szCs w:val="32"/>
        </w:rPr>
        <w:t>助管承担本科生及研究生教育的辅助管理工作。助管岗位分为固定助管、临时助管两种岗位。固定助管岗位按学期或学年聘任（分别按5个月、10个月计）；临时助管岗位聘期不固定，最长为一学期。</w:t>
      </w:r>
      <w:r w:rsidRPr="00A61085">
        <w:rPr>
          <w:rFonts w:ascii="Calibri" w:eastAsia="仿宋" w:hAnsi="Calibri" w:cs="Calibri"/>
          <w:sz w:val="32"/>
          <w:szCs w:val="32"/>
        </w:rPr>
        <w:t> </w:t>
      </w:r>
    </w:p>
    <w:p w:rsidR="0016590B" w:rsidRPr="00A61085" w:rsidRDefault="0016590B" w:rsidP="0016590B">
      <w:pPr>
        <w:pStyle w:val="a6"/>
        <w:shd w:val="clear" w:color="auto" w:fill="FFFFFF"/>
        <w:spacing w:before="0" w:beforeAutospacing="0" w:after="0" w:afterAutospacing="0" w:line="315" w:lineRule="atLeast"/>
        <w:rPr>
          <w:rFonts w:ascii="仿宋" w:eastAsia="仿宋" w:hAnsi="仿宋" w:cs="Arial"/>
          <w:sz w:val="32"/>
          <w:szCs w:val="32"/>
        </w:rPr>
      </w:pPr>
      <w:r w:rsidRPr="00A61085">
        <w:rPr>
          <w:rFonts w:ascii="Calibri" w:eastAsia="仿宋" w:hAnsi="Calibri" w:cs="Calibri"/>
          <w:sz w:val="32"/>
          <w:szCs w:val="32"/>
        </w:rPr>
        <w:t>      </w:t>
      </w:r>
      <w:r w:rsidRPr="00A61085">
        <w:rPr>
          <w:rFonts w:ascii="仿宋" w:eastAsia="仿宋" w:hAnsi="仿宋" w:cs="Arial"/>
          <w:sz w:val="32"/>
          <w:szCs w:val="32"/>
        </w:rPr>
        <w:t xml:space="preserve"> 第三条</w:t>
      </w:r>
      <w:r w:rsidRPr="00A61085">
        <w:rPr>
          <w:rFonts w:ascii="Calibri" w:eastAsia="仿宋" w:hAnsi="Calibri" w:cs="Calibri"/>
          <w:sz w:val="32"/>
          <w:szCs w:val="32"/>
        </w:rPr>
        <w:t>  </w:t>
      </w:r>
      <w:r w:rsidRPr="00A61085">
        <w:rPr>
          <w:rFonts w:ascii="仿宋" w:eastAsia="仿宋" w:hAnsi="仿宋" w:cs="Arial"/>
          <w:sz w:val="32"/>
          <w:szCs w:val="32"/>
        </w:rPr>
        <w:t>助管岗位设置由人事处、学生处等部门统一安排，人事处、学生处负责助管岗位设置的审核，设岗单位负责助管岗位的日常管理，研究生院负责统筹协调。</w:t>
      </w:r>
    </w:p>
    <w:p w:rsidR="0016590B" w:rsidRPr="00A61085" w:rsidRDefault="0016590B" w:rsidP="0016590B">
      <w:pPr>
        <w:pStyle w:val="a6"/>
        <w:shd w:val="clear" w:color="auto" w:fill="FFFFFF"/>
        <w:spacing w:before="0" w:beforeAutospacing="0" w:after="0" w:afterAutospacing="0" w:line="315" w:lineRule="atLeast"/>
        <w:rPr>
          <w:rFonts w:ascii="仿宋" w:eastAsia="仿宋" w:hAnsi="仿宋" w:cs="Arial"/>
          <w:sz w:val="32"/>
          <w:szCs w:val="32"/>
        </w:rPr>
      </w:pPr>
      <w:r w:rsidRPr="00A61085">
        <w:rPr>
          <w:rFonts w:ascii="Calibri" w:eastAsia="仿宋" w:hAnsi="Calibri" w:cs="Calibri"/>
          <w:sz w:val="32"/>
          <w:szCs w:val="32"/>
        </w:rPr>
        <w:t> </w:t>
      </w:r>
    </w:p>
    <w:p w:rsidR="0016590B" w:rsidRPr="00A61085" w:rsidRDefault="0016590B" w:rsidP="0016590B">
      <w:pPr>
        <w:pStyle w:val="rtecenter"/>
        <w:shd w:val="clear" w:color="auto" w:fill="FFFFFF"/>
        <w:spacing w:before="0" w:beforeAutospacing="0" w:after="0" w:afterAutospacing="0" w:line="315" w:lineRule="atLeast"/>
        <w:jc w:val="center"/>
        <w:rPr>
          <w:rFonts w:ascii="仿宋" w:eastAsia="仿宋" w:hAnsi="仿宋" w:cs="Arial"/>
          <w:sz w:val="32"/>
          <w:szCs w:val="32"/>
        </w:rPr>
      </w:pPr>
      <w:r w:rsidRPr="00A61085">
        <w:rPr>
          <w:rFonts w:ascii="仿宋" w:eastAsia="仿宋" w:hAnsi="仿宋" w:cs="Arial"/>
          <w:sz w:val="32"/>
          <w:szCs w:val="32"/>
        </w:rPr>
        <w:t>第二章</w:t>
      </w:r>
      <w:r w:rsidRPr="00A61085">
        <w:rPr>
          <w:rFonts w:ascii="Calibri" w:eastAsia="仿宋" w:hAnsi="Calibri" w:cs="Calibri"/>
          <w:sz w:val="32"/>
          <w:szCs w:val="32"/>
        </w:rPr>
        <w:t>  </w:t>
      </w:r>
      <w:r w:rsidRPr="00A61085">
        <w:rPr>
          <w:rFonts w:ascii="仿宋" w:eastAsia="仿宋" w:hAnsi="仿宋" w:cs="Arial"/>
          <w:sz w:val="32"/>
          <w:szCs w:val="32"/>
        </w:rPr>
        <w:t>岗位设置</w:t>
      </w:r>
    </w:p>
    <w:p w:rsidR="0016590B" w:rsidRPr="00A61085" w:rsidRDefault="0016590B" w:rsidP="003A641C">
      <w:pPr>
        <w:pStyle w:val="a6"/>
        <w:shd w:val="clear" w:color="auto" w:fill="FFFFFF"/>
        <w:spacing w:before="0" w:beforeAutospacing="0" w:after="0" w:afterAutospacing="0" w:line="315" w:lineRule="atLeast"/>
        <w:ind w:left="210"/>
        <w:rPr>
          <w:rFonts w:ascii="仿宋" w:eastAsia="仿宋" w:hAnsi="仿宋" w:cs="Arial"/>
          <w:sz w:val="32"/>
          <w:szCs w:val="32"/>
        </w:rPr>
      </w:pPr>
      <w:r w:rsidRPr="00A61085">
        <w:rPr>
          <w:rFonts w:ascii="Calibri" w:eastAsia="仿宋" w:hAnsi="Calibri" w:cs="Calibri"/>
          <w:sz w:val="32"/>
          <w:szCs w:val="32"/>
        </w:rPr>
        <w:t>       </w:t>
      </w:r>
      <w:r w:rsidRPr="00A61085">
        <w:rPr>
          <w:rFonts w:ascii="仿宋" w:eastAsia="仿宋" w:hAnsi="仿宋" w:cs="Arial"/>
          <w:sz w:val="32"/>
          <w:szCs w:val="32"/>
        </w:rPr>
        <w:t xml:space="preserve"> 第四条</w:t>
      </w:r>
      <w:r w:rsidRPr="00A61085">
        <w:rPr>
          <w:rFonts w:ascii="Calibri" w:eastAsia="仿宋" w:hAnsi="Calibri" w:cs="Calibri"/>
          <w:sz w:val="32"/>
          <w:szCs w:val="32"/>
        </w:rPr>
        <w:t>  </w:t>
      </w:r>
      <w:r w:rsidRPr="00A61085">
        <w:rPr>
          <w:rFonts w:ascii="仿宋" w:eastAsia="仿宋" w:hAnsi="仿宋" w:cs="Arial"/>
          <w:sz w:val="32"/>
          <w:szCs w:val="32"/>
        </w:rPr>
        <w:t>每学年全校设置的研究生助管岗位数不高于可申请岗位研究生总数的20%。</w:t>
      </w:r>
    </w:p>
    <w:p w:rsidR="0016590B" w:rsidRPr="00A61085" w:rsidRDefault="0016590B" w:rsidP="0016590B">
      <w:pPr>
        <w:pStyle w:val="a6"/>
        <w:shd w:val="clear" w:color="auto" w:fill="FFFFFF"/>
        <w:spacing w:before="0" w:beforeAutospacing="0" w:after="0" w:afterAutospacing="0" w:line="315" w:lineRule="atLeast"/>
        <w:rPr>
          <w:rFonts w:ascii="仿宋" w:eastAsia="仿宋" w:hAnsi="仿宋" w:cs="Arial"/>
          <w:sz w:val="32"/>
          <w:szCs w:val="32"/>
        </w:rPr>
      </w:pPr>
      <w:r w:rsidRPr="00A61085">
        <w:rPr>
          <w:rFonts w:ascii="Calibri" w:eastAsia="仿宋" w:hAnsi="Calibri" w:cs="Calibri"/>
          <w:sz w:val="32"/>
          <w:szCs w:val="32"/>
        </w:rPr>
        <w:t>      </w:t>
      </w:r>
      <w:r w:rsidRPr="00A61085">
        <w:rPr>
          <w:rFonts w:ascii="仿宋" w:eastAsia="仿宋" w:hAnsi="仿宋" w:cs="Arial"/>
          <w:sz w:val="32"/>
          <w:szCs w:val="32"/>
        </w:rPr>
        <w:t xml:space="preserve"> 第五条</w:t>
      </w:r>
      <w:r w:rsidRPr="00A61085">
        <w:rPr>
          <w:rFonts w:ascii="Calibri" w:eastAsia="仿宋" w:hAnsi="Calibri" w:cs="Calibri"/>
          <w:sz w:val="32"/>
          <w:szCs w:val="32"/>
        </w:rPr>
        <w:t>  </w:t>
      </w:r>
      <w:r w:rsidRPr="00A61085">
        <w:rPr>
          <w:rFonts w:ascii="仿宋" w:eastAsia="仿宋" w:hAnsi="仿宋" w:cs="Arial"/>
          <w:sz w:val="32"/>
          <w:szCs w:val="32"/>
        </w:rPr>
        <w:t>助管岗位包括以下两类：</w:t>
      </w:r>
    </w:p>
    <w:p w:rsidR="0016590B" w:rsidRPr="00A61085" w:rsidRDefault="0016590B" w:rsidP="0016590B">
      <w:pPr>
        <w:pStyle w:val="a6"/>
        <w:shd w:val="clear" w:color="auto" w:fill="FFFFFF"/>
        <w:spacing w:before="0" w:beforeAutospacing="0" w:after="0" w:afterAutospacing="0" w:line="315" w:lineRule="atLeast"/>
        <w:rPr>
          <w:rFonts w:ascii="仿宋" w:eastAsia="仿宋" w:hAnsi="仿宋" w:cs="Arial"/>
          <w:sz w:val="32"/>
          <w:szCs w:val="32"/>
        </w:rPr>
      </w:pPr>
      <w:r w:rsidRPr="00A61085">
        <w:rPr>
          <w:rFonts w:ascii="Calibri" w:eastAsia="仿宋" w:hAnsi="Calibri" w:cs="Calibri"/>
          <w:sz w:val="32"/>
          <w:szCs w:val="32"/>
        </w:rPr>
        <w:t>      </w:t>
      </w:r>
      <w:r w:rsidRPr="00A61085">
        <w:rPr>
          <w:rFonts w:ascii="仿宋" w:eastAsia="仿宋" w:hAnsi="仿宋" w:cs="Arial"/>
          <w:sz w:val="32"/>
          <w:szCs w:val="32"/>
        </w:rPr>
        <w:t xml:space="preserve"> （一）学生兼职辅导员，包括班级辅导员、学生工作辅导员、学生公寓辅导员等。学生兼职辅导员岗位由设岗单位报学生处审批，送人事处备案。</w:t>
      </w:r>
    </w:p>
    <w:p w:rsidR="0016590B" w:rsidRPr="00A61085" w:rsidRDefault="0016590B" w:rsidP="0016590B">
      <w:pPr>
        <w:pStyle w:val="a6"/>
        <w:shd w:val="clear" w:color="auto" w:fill="FFFFFF"/>
        <w:spacing w:before="0" w:beforeAutospacing="0" w:after="0" w:afterAutospacing="0" w:line="315" w:lineRule="atLeast"/>
        <w:rPr>
          <w:rFonts w:ascii="仿宋" w:eastAsia="仿宋" w:hAnsi="仿宋" w:cs="Arial"/>
          <w:sz w:val="32"/>
          <w:szCs w:val="32"/>
        </w:rPr>
      </w:pPr>
      <w:r w:rsidRPr="00A61085">
        <w:rPr>
          <w:rFonts w:ascii="Calibri" w:eastAsia="仿宋" w:hAnsi="Calibri" w:cs="Calibri"/>
          <w:sz w:val="32"/>
          <w:szCs w:val="32"/>
        </w:rPr>
        <w:lastRenderedPageBreak/>
        <w:t>      </w:t>
      </w:r>
      <w:r w:rsidRPr="00A61085">
        <w:rPr>
          <w:rFonts w:ascii="仿宋" w:eastAsia="仿宋" w:hAnsi="仿宋" w:cs="Arial"/>
          <w:sz w:val="32"/>
          <w:szCs w:val="32"/>
        </w:rPr>
        <w:t xml:space="preserve"> （二）学生行政助理。学生行政助理岗位由设岗单位报人事处审批，送学生处备案。</w:t>
      </w:r>
    </w:p>
    <w:p w:rsidR="0016590B" w:rsidRPr="00A61085" w:rsidRDefault="0016590B" w:rsidP="0016590B">
      <w:pPr>
        <w:pStyle w:val="a6"/>
        <w:shd w:val="clear" w:color="auto" w:fill="FFFFFF"/>
        <w:spacing w:before="0" w:beforeAutospacing="0" w:after="0" w:afterAutospacing="0" w:line="315" w:lineRule="atLeast"/>
        <w:rPr>
          <w:rFonts w:ascii="仿宋" w:eastAsia="仿宋" w:hAnsi="仿宋" w:cs="Arial"/>
          <w:sz w:val="32"/>
          <w:szCs w:val="32"/>
        </w:rPr>
      </w:pPr>
      <w:r w:rsidRPr="00A61085">
        <w:rPr>
          <w:rFonts w:ascii="Calibri" w:eastAsia="仿宋" w:hAnsi="Calibri" w:cs="Calibri"/>
          <w:sz w:val="32"/>
          <w:szCs w:val="32"/>
        </w:rPr>
        <w:t>      </w:t>
      </w:r>
      <w:r w:rsidRPr="00A61085">
        <w:rPr>
          <w:rFonts w:ascii="仿宋" w:eastAsia="仿宋" w:hAnsi="仿宋" w:cs="Arial"/>
          <w:sz w:val="32"/>
          <w:szCs w:val="32"/>
        </w:rPr>
        <w:t xml:space="preserve"> 第六条</w:t>
      </w:r>
      <w:r w:rsidRPr="00A61085">
        <w:rPr>
          <w:rFonts w:ascii="Calibri" w:eastAsia="仿宋" w:hAnsi="Calibri" w:cs="Calibri"/>
          <w:sz w:val="32"/>
          <w:szCs w:val="32"/>
        </w:rPr>
        <w:t>  </w:t>
      </w:r>
      <w:r w:rsidRPr="00A61085">
        <w:rPr>
          <w:rFonts w:ascii="仿宋" w:eastAsia="仿宋" w:hAnsi="仿宋" w:cs="Arial"/>
          <w:sz w:val="32"/>
          <w:szCs w:val="32"/>
        </w:rPr>
        <w:t>固定助管岗位由各单位在每学期或学年末根据需求确定下一学期或学年待聘计划，填写《中国人民大学研究生助管岗位设置审批表》，明确岗位职责、工作内容、工作时间、任职要求、考核方式、所需人数等，经人事处、学生处审批同意后设置。临时助管岗位由各单位根据需求至少提前一周提出申请，填写《中国人民大学研究生助管岗位设置审批表》，经人事处、学生处审批同意后设置。</w:t>
      </w:r>
    </w:p>
    <w:p w:rsidR="0016590B" w:rsidRPr="00A61085" w:rsidRDefault="0016590B" w:rsidP="0016590B">
      <w:pPr>
        <w:pStyle w:val="a6"/>
        <w:shd w:val="clear" w:color="auto" w:fill="FFFFFF"/>
        <w:spacing w:before="0" w:beforeAutospacing="0" w:after="0" w:afterAutospacing="0" w:line="315" w:lineRule="atLeast"/>
        <w:ind w:left="210"/>
        <w:rPr>
          <w:rFonts w:ascii="仿宋" w:eastAsia="仿宋" w:hAnsi="仿宋" w:cs="Arial"/>
          <w:sz w:val="32"/>
          <w:szCs w:val="32"/>
        </w:rPr>
      </w:pPr>
      <w:r w:rsidRPr="00A61085">
        <w:rPr>
          <w:rFonts w:ascii="Calibri" w:eastAsia="仿宋" w:hAnsi="Calibri" w:cs="Calibri"/>
          <w:sz w:val="32"/>
          <w:szCs w:val="32"/>
        </w:rPr>
        <w:t> </w:t>
      </w:r>
    </w:p>
    <w:p w:rsidR="0016590B" w:rsidRPr="00A61085" w:rsidRDefault="0016590B" w:rsidP="0016590B">
      <w:pPr>
        <w:pStyle w:val="rtecenter"/>
        <w:shd w:val="clear" w:color="auto" w:fill="FFFFFF"/>
        <w:spacing w:before="0" w:beforeAutospacing="0" w:after="0" w:afterAutospacing="0" w:line="315" w:lineRule="atLeast"/>
        <w:jc w:val="center"/>
        <w:rPr>
          <w:rFonts w:ascii="仿宋" w:eastAsia="仿宋" w:hAnsi="仿宋" w:cs="Arial"/>
          <w:sz w:val="32"/>
          <w:szCs w:val="32"/>
        </w:rPr>
      </w:pPr>
      <w:r w:rsidRPr="00A61085">
        <w:rPr>
          <w:rFonts w:ascii="仿宋" w:eastAsia="仿宋" w:hAnsi="仿宋" w:cs="Arial"/>
          <w:sz w:val="32"/>
          <w:szCs w:val="32"/>
        </w:rPr>
        <w:t>第三章</w:t>
      </w:r>
      <w:r w:rsidRPr="00A61085">
        <w:rPr>
          <w:rFonts w:ascii="Calibri" w:eastAsia="仿宋" w:hAnsi="Calibri" w:cs="Calibri"/>
          <w:sz w:val="32"/>
          <w:szCs w:val="32"/>
        </w:rPr>
        <w:t>  </w:t>
      </w:r>
      <w:r w:rsidRPr="00A61085">
        <w:rPr>
          <w:rFonts w:ascii="仿宋" w:eastAsia="仿宋" w:hAnsi="仿宋" w:cs="Arial"/>
          <w:sz w:val="32"/>
          <w:szCs w:val="32"/>
        </w:rPr>
        <w:t>岗位申请</w:t>
      </w:r>
    </w:p>
    <w:p w:rsidR="0016590B" w:rsidRPr="00A61085" w:rsidRDefault="0016590B" w:rsidP="003A641C">
      <w:pPr>
        <w:pStyle w:val="a6"/>
        <w:shd w:val="clear" w:color="auto" w:fill="FFFFFF"/>
        <w:spacing w:before="0" w:beforeAutospacing="0" w:after="0" w:afterAutospacing="0" w:line="315" w:lineRule="atLeast"/>
        <w:ind w:left="210"/>
        <w:rPr>
          <w:rFonts w:ascii="仿宋" w:eastAsia="仿宋" w:hAnsi="仿宋" w:cs="Arial"/>
          <w:sz w:val="32"/>
          <w:szCs w:val="32"/>
        </w:rPr>
      </w:pPr>
      <w:r w:rsidRPr="00A61085">
        <w:rPr>
          <w:rFonts w:ascii="Calibri" w:eastAsia="仿宋" w:hAnsi="Calibri" w:cs="Calibri"/>
          <w:sz w:val="32"/>
          <w:szCs w:val="32"/>
        </w:rPr>
        <w:t>       </w:t>
      </w:r>
      <w:r w:rsidRPr="00A61085">
        <w:rPr>
          <w:rFonts w:ascii="仿宋" w:eastAsia="仿宋" w:hAnsi="仿宋" w:cs="Arial"/>
          <w:sz w:val="32"/>
          <w:szCs w:val="32"/>
        </w:rPr>
        <w:t xml:space="preserve"> 第七条</w:t>
      </w:r>
      <w:r w:rsidRPr="00A61085">
        <w:rPr>
          <w:rFonts w:ascii="Calibri" w:eastAsia="仿宋" w:hAnsi="Calibri" w:cs="Calibri"/>
          <w:sz w:val="32"/>
          <w:szCs w:val="32"/>
        </w:rPr>
        <w:t> </w:t>
      </w:r>
      <w:r w:rsidRPr="00A61085">
        <w:rPr>
          <w:rFonts w:ascii="仿宋" w:eastAsia="仿宋" w:hAnsi="仿宋" w:cs="Arial"/>
          <w:sz w:val="32"/>
          <w:szCs w:val="32"/>
        </w:rPr>
        <w:t xml:space="preserve"> 满足下列情况的研究生可以申请助管岗位，优先考虑聘任经济困难学生：</w:t>
      </w:r>
    </w:p>
    <w:p w:rsidR="0016590B" w:rsidRPr="00A61085" w:rsidRDefault="0016590B" w:rsidP="0016590B">
      <w:pPr>
        <w:pStyle w:val="a6"/>
        <w:shd w:val="clear" w:color="auto" w:fill="FFFFFF"/>
        <w:spacing w:before="0" w:beforeAutospacing="0" w:after="0" w:afterAutospacing="0" w:line="315" w:lineRule="atLeast"/>
        <w:rPr>
          <w:rFonts w:ascii="仿宋" w:eastAsia="仿宋" w:hAnsi="仿宋" w:cs="Arial"/>
          <w:sz w:val="32"/>
          <w:szCs w:val="32"/>
        </w:rPr>
      </w:pPr>
      <w:r w:rsidRPr="00A61085">
        <w:rPr>
          <w:rFonts w:ascii="Calibri" w:eastAsia="仿宋" w:hAnsi="Calibri" w:cs="Calibri"/>
          <w:sz w:val="32"/>
          <w:szCs w:val="32"/>
        </w:rPr>
        <w:t>      </w:t>
      </w:r>
      <w:r w:rsidRPr="00A61085">
        <w:rPr>
          <w:rFonts w:ascii="仿宋" w:eastAsia="仿宋" w:hAnsi="仿宋" w:cs="Arial"/>
          <w:sz w:val="32"/>
          <w:szCs w:val="32"/>
        </w:rPr>
        <w:t xml:space="preserve"> （一）基本学制内非定向就业的全日制在校研究生（含少数民族骨干计划学生中非在职人员）；</w:t>
      </w:r>
    </w:p>
    <w:p w:rsidR="0016590B" w:rsidRPr="00A61085" w:rsidRDefault="0016590B" w:rsidP="0016590B">
      <w:pPr>
        <w:pStyle w:val="a6"/>
        <w:shd w:val="clear" w:color="auto" w:fill="FFFFFF"/>
        <w:spacing w:before="0" w:beforeAutospacing="0" w:after="0" w:afterAutospacing="0" w:line="315" w:lineRule="atLeast"/>
        <w:rPr>
          <w:rFonts w:ascii="仿宋" w:eastAsia="仿宋" w:hAnsi="仿宋" w:cs="Arial"/>
          <w:sz w:val="32"/>
          <w:szCs w:val="32"/>
        </w:rPr>
      </w:pPr>
      <w:r w:rsidRPr="00A61085">
        <w:rPr>
          <w:rFonts w:ascii="Calibri" w:eastAsia="仿宋" w:hAnsi="Calibri" w:cs="Calibri"/>
          <w:sz w:val="32"/>
          <w:szCs w:val="32"/>
        </w:rPr>
        <w:t>      </w:t>
      </w:r>
      <w:r w:rsidRPr="00A61085">
        <w:rPr>
          <w:rFonts w:ascii="仿宋" w:eastAsia="仿宋" w:hAnsi="仿宋" w:cs="Arial"/>
          <w:sz w:val="32"/>
          <w:szCs w:val="32"/>
        </w:rPr>
        <w:t xml:space="preserve"> （二）无各类考试成绩不及格的；</w:t>
      </w:r>
      <w:r w:rsidRPr="00A61085">
        <w:rPr>
          <w:rFonts w:ascii="Calibri" w:eastAsia="仿宋" w:hAnsi="Calibri" w:cs="Calibri"/>
          <w:sz w:val="32"/>
          <w:szCs w:val="32"/>
        </w:rPr>
        <w:t> </w:t>
      </w:r>
    </w:p>
    <w:p w:rsidR="0016590B" w:rsidRPr="00A61085" w:rsidRDefault="0016590B" w:rsidP="0016590B">
      <w:pPr>
        <w:pStyle w:val="a6"/>
        <w:shd w:val="clear" w:color="auto" w:fill="FFFFFF"/>
        <w:spacing w:before="0" w:beforeAutospacing="0" w:after="0" w:afterAutospacing="0" w:line="315" w:lineRule="atLeast"/>
        <w:rPr>
          <w:rFonts w:ascii="仿宋" w:eastAsia="仿宋" w:hAnsi="仿宋" w:cs="Arial"/>
          <w:sz w:val="32"/>
          <w:szCs w:val="32"/>
        </w:rPr>
      </w:pPr>
      <w:r w:rsidRPr="00A61085">
        <w:rPr>
          <w:rFonts w:ascii="Calibri" w:eastAsia="仿宋" w:hAnsi="Calibri" w:cs="Calibri"/>
          <w:sz w:val="32"/>
          <w:szCs w:val="32"/>
        </w:rPr>
        <w:t>      </w:t>
      </w:r>
      <w:r w:rsidRPr="00A61085">
        <w:rPr>
          <w:rFonts w:ascii="仿宋" w:eastAsia="仿宋" w:hAnsi="仿宋" w:cs="Arial"/>
          <w:sz w:val="32"/>
          <w:szCs w:val="32"/>
        </w:rPr>
        <w:t xml:space="preserve"> （三）无工资收入的；</w:t>
      </w:r>
      <w:r w:rsidRPr="00A61085">
        <w:rPr>
          <w:rFonts w:ascii="Calibri" w:eastAsia="仿宋" w:hAnsi="Calibri" w:cs="Calibri"/>
          <w:sz w:val="32"/>
          <w:szCs w:val="32"/>
        </w:rPr>
        <w:t> </w:t>
      </w:r>
    </w:p>
    <w:p w:rsidR="0016590B" w:rsidRPr="00A61085" w:rsidRDefault="0016590B" w:rsidP="0016590B">
      <w:pPr>
        <w:pStyle w:val="a6"/>
        <w:shd w:val="clear" w:color="auto" w:fill="FFFFFF"/>
        <w:spacing w:before="0" w:beforeAutospacing="0" w:after="0" w:afterAutospacing="0" w:line="315" w:lineRule="atLeast"/>
        <w:rPr>
          <w:rFonts w:ascii="仿宋" w:eastAsia="仿宋" w:hAnsi="仿宋" w:cs="Arial"/>
          <w:sz w:val="32"/>
          <w:szCs w:val="32"/>
        </w:rPr>
      </w:pPr>
      <w:r w:rsidRPr="00A61085">
        <w:rPr>
          <w:rFonts w:ascii="Calibri" w:eastAsia="仿宋" w:hAnsi="Calibri" w:cs="Calibri"/>
          <w:sz w:val="32"/>
          <w:szCs w:val="32"/>
        </w:rPr>
        <w:t>      </w:t>
      </w:r>
      <w:r w:rsidRPr="00A61085">
        <w:rPr>
          <w:rFonts w:ascii="仿宋" w:eastAsia="仿宋" w:hAnsi="仿宋" w:cs="Arial"/>
          <w:sz w:val="32"/>
          <w:szCs w:val="32"/>
        </w:rPr>
        <w:t xml:space="preserve"> （四）无违反校规校纪行为的。</w:t>
      </w:r>
    </w:p>
    <w:p w:rsidR="0016590B" w:rsidRPr="00A61085" w:rsidRDefault="0016590B" w:rsidP="0016590B">
      <w:pPr>
        <w:pStyle w:val="a6"/>
        <w:shd w:val="clear" w:color="auto" w:fill="FFFFFF"/>
        <w:spacing w:before="0" w:beforeAutospacing="0" w:after="0" w:afterAutospacing="0" w:line="315" w:lineRule="atLeast"/>
        <w:rPr>
          <w:rFonts w:ascii="仿宋" w:eastAsia="仿宋" w:hAnsi="仿宋" w:cs="Arial"/>
          <w:sz w:val="32"/>
          <w:szCs w:val="32"/>
        </w:rPr>
      </w:pPr>
      <w:r w:rsidRPr="00A61085">
        <w:rPr>
          <w:rFonts w:ascii="Calibri" w:eastAsia="仿宋" w:hAnsi="Calibri" w:cs="Calibri"/>
          <w:sz w:val="32"/>
          <w:szCs w:val="32"/>
        </w:rPr>
        <w:t>      </w:t>
      </w:r>
      <w:r w:rsidRPr="00A61085">
        <w:rPr>
          <w:rFonts w:ascii="仿宋" w:eastAsia="仿宋" w:hAnsi="仿宋" w:cs="Arial"/>
          <w:sz w:val="32"/>
          <w:szCs w:val="32"/>
        </w:rPr>
        <w:t xml:space="preserve"> 第八条</w:t>
      </w:r>
      <w:r w:rsidRPr="00A61085">
        <w:rPr>
          <w:rFonts w:ascii="Calibri" w:eastAsia="仿宋" w:hAnsi="Calibri" w:cs="Calibri"/>
          <w:sz w:val="32"/>
          <w:szCs w:val="32"/>
        </w:rPr>
        <w:t>  </w:t>
      </w:r>
      <w:r w:rsidRPr="00A61085">
        <w:rPr>
          <w:rFonts w:ascii="仿宋" w:eastAsia="仿宋" w:hAnsi="仿宋" w:cs="Arial"/>
          <w:sz w:val="32"/>
          <w:szCs w:val="32"/>
        </w:rPr>
        <w:t>研究生申请助管岗位，应填写《中国人民大学研究生助管岗位申请表》后，直接提交各设岗单位。各设</w:t>
      </w:r>
      <w:r w:rsidRPr="00A61085">
        <w:rPr>
          <w:rFonts w:ascii="仿宋" w:eastAsia="仿宋" w:hAnsi="仿宋" w:cs="Arial"/>
          <w:sz w:val="32"/>
          <w:szCs w:val="32"/>
        </w:rPr>
        <w:lastRenderedPageBreak/>
        <w:t>岗单位确定岗位人选后填写《中国人民大学研究生助管岗位聘用人员审批表》，报人事处、学生处审批。</w:t>
      </w:r>
    </w:p>
    <w:p w:rsidR="0016590B" w:rsidRPr="00A61085" w:rsidRDefault="0016590B" w:rsidP="0016590B">
      <w:pPr>
        <w:pStyle w:val="a6"/>
        <w:shd w:val="clear" w:color="auto" w:fill="FFFFFF"/>
        <w:spacing w:before="0" w:beforeAutospacing="0" w:after="0" w:afterAutospacing="0" w:line="315" w:lineRule="atLeast"/>
        <w:rPr>
          <w:rFonts w:ascii="仿宋" w:eastAsia="仿宋" w:hAnsi="仿宋" w:cs="Arial"/>
          <w:sz w:val="32"/>
          <w:szCs w:val="32"/>
        </w:rPr>
      </w:pPr>
      <w:r w:rsidRPr="00A61085">
        <w:rPr>
          <w:rFonts w:ascii="Calibri" w:eastAsia="仿宋" w:hAnsi="Calibri" w:cs="Calibri"/>
          <w:sz w:val="32"/>
          <w:szCs w:val="32"/>
        </w:rPr>
        <w:t>      </w:t>
      </w:r>
      <w:r w:rsidRPr="00A61085">
        <w:rPr>
          <w:rFonts w:ascii="仿宋" w:eastAsia="仿宋" w:hAnsi="仿宋" w:cs="Arial"/>
          <w:sz w:val="32"/>
          <w:szCs w:val="32"/>
        </w:rPr>
        <w:t xml:space="preserve"> 第九条</w:t>
      </w:r>
      <w:r w:rsidRPr="00A61085">
        <w:rPr>
          <w:rFonts w:ascii="Calibri" w:eastAsia="仿宋" w:hAnsi="Calibri" w:cs="Calibri"/>
          <w:sz w:val="32"/>
          <w:szCs w:val="32"/>
        </w:rPr>
        <w:t>  </w:t>
      </w:r>
      <w:r w:rsidRPr="00A61085">
        <w:rPr>
          <w:rFonts w:ascii="仿宋" w:eastAsia="仿宋" w:hAnsi="仿宋" w:cs="Arial"/>
          <w:sz w:val="32"/>
          <w:szCs w:val="32"/>
        </w:rPr>
        <w:t>一位研究生只能承担一个助管岗位，且不得同时承担助研或助教岗位。</w:t>
      </w:r>
    </w:p>
    <w:p w:rsidR="0016590B" w:rsidRPr="00A61085" w:rsidRDefault="0016590B" w:rsidP="0016590B">
      <w:pPr>
        <w:pStyle w:val="a6"/>
        <w:shd w:val="clear" w:color="auto" w:fill="FFFFFF"/>
        <w:spacing w:before="0" w:beforeAutospacing="0" w:after="0" w:afterAutospacing="0" w:line="315" w:lineRule="atLeast"/>
        <w:rPr>
          <w:rFonts w:ascii="仿宋" w:eastAsia="仿宋" w:hAnsi="仿宋" w:cs="Arial"/>
          <w:sz w:val="32"/>
          <w:szCs w:val="32"/>
        </w:rPr>
      </w:pPr>
      <w:r w:rsidRPr="00A61085">
        <w:rPr>
          <w:rFonts w:ascii="Calibri" w:eastAsia="仿宋" w:hAnsi="Calibri" w:cs="Calibri"/>
          <w:sz w:val="32"/>
          <w:szCs w:val="32"/>
        </w:rPr>
        <w:t>      </w:t>
      </w:r>
      <w:r w:rsidRPr="00A61085">
        <w:rPr>
          <w:rFonts w:ascii="仿宋" w:eastAsia="仿宋" w:hAnsi="仿宋" w:cs="Arial"/>
          <w:sz w:val="32"/>
          <w:szCs w:val="32"/>
        </w:rPr>
        <w:t xml:space="preserve"> 第十条</w:t>
      </w:r>
      <w:r w:rsidRPr="00A61085">
        <w:rPr>
          <w:rFonts w:ascii="Calibri" w:eastAsia="仿宋" w:hAnsi="Calibri" w:cs="Calibri"/>
          <w:sz w:val="32"/>
          <w:szCs w:val="32"/>
        </w:rPr>
        <w:t>  </w:t>
      </w:r>
      <w:r w:rsidRPr="00A61085">
        <w:rPr>
          <w:rFonts w:ascii="仿宋" w:eastAsia="仿宋" w:hAnsi="仿宋" w:cs="Arial"/>
          <w:sz w:val="32"/>
          <w:szCs w:val="32"/>
        </w:rPr>
        <w:t>人事处于每学期或学年初发布研究生固定行政助管岗位需求信息。各单位根据本规定遴选并确定助管人选，在新学期或学年开学后两周内将遴选结果报人事处，人事处汇总审批后转学生处。临时助管岗位的申请和聘任工作根据实际情况临时进行。</w:t>
      </w:r>
    </w:p>
    <w:p w:rsidR="0016590B" w:rsidRPr="00A61085" w:rsidRDefault="0016590B" w:rsidP="0016590B">
      <w:pPr>
        <w:pStyle w:val="a6"/>
        <w:shd w:val="clear" w:color="auto" w:fill="FFFFFF"/>
        <w:spacing w:before="0" w:beforeAutospacing="0" w:after="0" w:afterAutospacing="0" w:line="315" w:lineRule="atLeast"/>
        <w:rPr>
          <w:rFonts w:ascii="仿宋" w:eastAsia="仿宋" w:hAnsi="仿宋" w:cs="Arial"/>
          <w:sz w:val="32"/>
          <w:szCs w:val="32"/>
        </w:rPr>
      </w:pPr>
      <w:r w:rsidRPr="00A61085">
        <w:rPr>
          <w:rFonts w:ascii="Calibri" w:eastAsia="仿宋" w:hAnsi="Calibri" w:cs="Calibri"/>
          <w:sz w:val="32"/>
          <w:szCs w:val="32"/>
        </w:rPr>
        <w:t>      </w:t>
      </w:r>
      <w:r w:rsidRPr="00A61085">
        <w:rPr>
          <w:rFonts w:ascii="仿宋" w:eastAsia="仿宋" w:hAnsi="仿宋" w:cs="Arial"/>
          <w:sz w:val="32"/>
          <w:szCs w:val="32"/>
        </w:rPr>
        <w:t xml:space="preserve"> 第十一条</w:t>
      </w:r>
      <w:r w:rsidRPr="00A61085">
        <w:rPr>
          <w:rFonts w:ascii="Calibri" w:eastAsia="仿宋" w:hAnsi="Calibri" w:cs="Calibri"/>
          <w:sz w:val="32"/>
          <w:szCs w:val="32"/>
        </w:rPr>
        <w:t>  </w:t>
      </w:r>
      <w:r w:rsidRPr="00A61085">
        <w:rPr>
          <w:rFonts w:ascii="仿宋" w:eastAsia="仿宋" w:hAnsi="仿宋" w:cs="Arial"/>
          <w:sz w:val="32"/>
          <w:szCs w:val="32"/>
        </w:rPr>
        <w:t>研究生助管岗位的申请及审批要坚持“公开招聘、公正评审、竞争上岗”的原则。</w:t>
      </w:r>
    </w:p>
    <w:p w:rsidR="0016590B" w:rsidRPr="00A61085" w:rsidRDefault="0016590B" w:rsidP="0016590B">
      <w:pPr>
        <w:pStyle w:val="a6"/>
        <w:shd w:val="clear" w:color="auto" w:fill="FFFFFF"/>
        <w:spacing w:before="0" w:beforeAutospacing="0" w:after="0" w:afterAutospacing="0" w:line="315" w:lineRule="atLeast"/>
        <w:ind w:left="210"/>
        <w:rPr>
          <w:rFonts w:ascii="仿宋" w:eastAsia="仿宋" w:hAnsi="仿宋" w:cs="Arial"/>
          <w:sz w:val="32"/>
          <w:szCs w:val="32"/>
        </w:rPr>
      </w:pPr>
      <w:r w:rsidRPr="00A61085">
        <w:rPr>
          <w:rFonts w:ascii="Calibri" w:eastAsia="仿宋" w:hAnsi="Calibri" w:cs="Calibri"/>
          <w:sz w:val="32"/>
          <w:szCs w:val="32"/>
        </w:rPr>
        <w:t> </w:t>
      </w:r>
    </w:p>
    <w:p w:rsidR="0016590B" w:rsidRPr="00A61085" w:rsidRDefault="0016590B" w:rsidP="0016590B">
      <w:pPr>
        <w:pStyle w:val="rtecenter"/>
        <w:shd w:val="clear" w:color="auto" w:fill="FFFFFF"/>
        <w:spacing w:before="0" w:beforeAutospacing="0" w:after="0" w:afterAutospacing="0" w:line="315" w:lineRule="atLeast"/>
        <w:jc w:val="center"/>
        <w:rPr>
          <w:rFonts w:ascii="仿宋" w:eastAsia="仿宋" w:hAnsi="仿宋" w:cs="Arial"/>
          <w:sz w:val="32"/>
          <w:szCs w:val="32"/>
        </w:rPr>
      </w:pPr>
      <w:r w:rsidRPr="00A61085">
        <w:rPr>
          <w:rFonts w:ascii="仿宋" w:eastAsia="仿宋" w:hAnsi="仿宋" w:cs="Arial"/>
          <w:sz w:val="32"/>
          <w:szCs w:val="32"/>
        </w:rPr>
        <w:t>第四章</w:t>
      </w:r>
      <w:r w:rsidRPr="00A61085">
        <w:rPr>
          <w:rFonts w:ascii="Calibri" w:eastAsia="仿宋" w:hAnsi="Calibri" w:cs="Calibri"/>
          <w:sz w:val="32"/>
          <w:szCs w:val="32"/>
        </w:rPr>
        <w:t>  </w:t>
      </w:r>
      <w:r w:rsidRPr="00A61085">
        <w:rPr>
          <w:rFonts w:ascii="仿宋" w:eastAsia="仿宋" w:hAnsi="仿宋" w:cs="Arial"/>
          <w:sz w:val="32"/>
          <w:szCs w:val="32"/>
        </w:rPr>
        <w:t>岗位津贴</w:t>
      </w:r>
    </w:p>
    <w:p w:rsidR="0016590B" w:rsidRPr="00A61085" w:rsidRDefault="0016590B" w:rsidP="003A641C">
      <w:pPr>
        <w:pStyle w:val="a6"/>
        <w:shd w:val="clear" w:color="auto" w:fill="FFFFFF"/>
        <w:spacing w:before="0" w:beforeAutospacing="0" w:after="0" w:afterAutospacing="0" w:line="315" w:lineRule="atLeast"/>
        <w:ind w:left="210"/>
        <w:rPr>
          <w:rFonts w:ascii="仿宋" w:eastAsia="仿宋" w:hAnsi="仿宋" w:cs="Arial"/>
          <w:sz w:val="32"/>
          <w:szCs w:val="32"/>
        </w:rPr>
      </w:pPr>
      <w:r w:rsidRPr="00A61085">
        <w:rPr>
          <w:rFonts w:ascii="Calibri" w:eastAsia="仿宋" w:hAnsi="Calibri" w:cs="Calibri"/>
          <w:sz w:val="32"/>
          <w:szCs w:val="32"/>
        </w:rPr>
        <w:t>       </w:t>
      </w:r>
      <w:r w:rsidRPr="00A61085">
        <w:rPr>
          <w:rFonts w:ascii="仿宋" w:eastAsia="仿宋" w:hAnsi="仿宋" w:cs="Arial"/>
          <w:sz w:val="32"/>
          <w:szCs w:val="32"/>
        </w:rPr>
        <w:t xml:space="preserve"> 第十二条</w:t>
      </w:r>
      <w:r w:rsidRPr="00A61085">
        <w:rPr>
          <w:rFonts w:ascii="Calibri" w:eastAsia="仿宋" w:hAnsi="Calibri" w:cs="Calibri"/>
          <w:sz w:val="32"/>
          <w:szCs w:val="32"/>
        </w:rPr>
        <w:t>  </w:t>
      </w:r>
      <w:r w:rsidRPr="00A61085">
        <w:rPr>
          <w:rFonts w:ascii="仿宋" w:eastAsia="仿宋" w:hAnsi="仿宋" w:cs="Arial"/>
          <w:sz w:val="32"/>
          <w:szCs w:val="32"/>
        </w:rPr>
        <w:t>固定助管岗位津贴资助标准为博士研究生原则上不低于800元/月·人，硕士研究生原则上不低于600元/月·人。在不影响学习的前提下，每月工作时间原则上不少于40小时。临时助管岗位津贴标准为15元/小时，每月工作时间原则上不多于40小时。</w:t>
      </w:r>
    </w:p>
    <w:p w:rsidR="0016590B" w:rsidRPr="00A61085" w:rsidRDefault="0016590B" w:rsidP="0016590B">
      <w:pPr>
        <w:pStyle w:val="a6"/>
        <w:shd w:val="clear" w:color="auto" w:fill="FFFFFF"/>
        <w:spacing w:before="0" w:beforeAutospacing="0" w:after="0" w:afterAutospacing="0" w:line="315" w:lineRule="atLeast"/>
        <w:rPr>
          <w:rFonts w:ascii="仿宋" w:eastAsia="仿宋" w:hAnsi="仿宋" w:cs="Arial"/>
          <w:sz w:val="32"/>
          <w:szCs w:val="32"/>
        </w:rPr>
      </w:pPr>
      <w:r w:rsidRPr="00A61085">
        <w:rPr>
          <w:rFonts w:ascii="Calibri" w:eastAsia="仿宋" w:hAnsi="Calibri" w:cs="Calibri"/>
          <w:sz w:val="32"/>
          <w:szCs w:val="32"/>
        </w:rPr>
        <w:t>       </w:t>
      </w:r>
      <w:r w:rsidRPr="00A61085">
        <w:rPr>
          <w:rFonts w:ascii="仿宋" w:eastAsia="仿宋" w:hAnsi="仿宋" w:cs="Arial"/>
          <w:sz w:val="32"/>
          <w:szCs w:val="32"/>
        </w:rPr>
        <w:t>工作任务重、责任大的重点岗位，经学生处或人事处审批可分不同层次适当提高津贴发放标准，但最高不超过最低标准的两倍；重点岗位的设置应从严掌握，原则上不超过岗位数的30%；重点岗位可实施绩效津贴制度，月度或季</w:t>
      </w:r>
      <w:r w:rsidRPr="00A61085">
        <w:rPr>
          <w:rFonts w:ascii="仿宋" w:eastAsia="仿宋" w:hAnsi="仿宋" w:cs="Arial"/>
          <w:sz w:val="32"/>
          <w:szCs w:val="32"/>
        </w:rPr>
        <w:lastRenderedPageBreak/>
        <w:t>度考核优秀者，可发放绩效津贴，发放标准最高不超过月度岗位津贴标准的50%。</w:t>
      </w:r>
      <w:r w:rsidRPr="00A61085">
        <w:rPr>
          <w:rFonts w:ascii="Calibri" w:eastAsia="仿宋" w:hAnsi="Calibri" w:cs="Calibri"/>
          <w:sz w:val="32"/>
          <w:szCs w:val="32"/>
        </w:rPr>
        <w:t>  </w:t>
      </w:r>
    </w:p>
    <w:p w:rsidR="0016590B" w:rsidRPr="00A61085" w:rsidRDefault="0016590B" w:rsidP="0016590B">
      <w:pPr>
        <w:pStyle w:val="a6"/>
        <w:shd w:val="clear" w:color="auto" w:fill="FFFFFF"/>
        <w:spacing w:before="0" w:beforeAutospacing="0" w:after="0" w:afterAutospacing="0" w:line="315" w:lineRule="atLeast"/>
        <w:rPr>
          <w:rFonts w:ascii="仿宋" w:eastAsia="仿宋" w:hAnsi="仿宋" w:cs="Arial"/>
          <w:sz w:val="32"/>
          <w:szCs w:val="32"/>
        </w:rPr>
      </w:pPr>
      <w:r w:rsidRPr="00A61085">
        <w:rPr>
          <w:rFonts w:ascii="Calibri" w:eastAsia="仿宋" w:hAnsi="Calibri" w:cs="Calibri"/>
          <w:sz w:val="32"/>
          <w:szCs w:val="32"/>
        </w:rPr>
        <w:t>      </w:t>
      </w:r>
      <w:r w:rsidRPr="00A61085">
        <w:rPr>
          <w:rFonts w:ascii="仿宋" w:eastAsia="仿宋" w:hAnsi="仿宋" w:cs="Arial"/>
          <w:sz w:val="32"/>
          <w:szCs w:val="32"/>
        </w:rPr>
        <w:t xml:space="preserve"> 第十三条</w:t>
      </w:r>
      <w:r w:rsidRPr="00A61085">
        <w:rPr>
          <w:rFonts w:ascii="Calibri" w:eastAsia="仿宋" w:hAnsi="Calibri" w:cs="Calibri"/>
          <w:sz w:val="32"/>
          <w:szCs w:val="32"/>
        </w:rPr>
        <w:t>  </w:t>
      </w:r>
      <w:r w:rsidRPr="00A61085">
        <w:rPr>
          <w:rFonts w:ascii="仿宋" w:eastAsia="仿宋" w:hAnsi="仿宋" w:cs="Arial"/>
          <w:sz w:val="32"/>
          <w:szCs w:val="32"/>
        </w:rPr>
        <w:t>研究生助管岗位津贴由财务处按月支付。研究生临时助管岗位由设岗部门按月汇总工作量，报学生处核实后支付。如发生人员变动情况，设岗单位应及时通知学生处，避免岗位津贴发放错误。</w:t>
      </w:r>
    </w:p>
    <w:p w:rsidR="0016590B" w:rsidRPr="00A61085" w:rsidRDefault="0016590B" w:rsidP="0016590B">
      <w:pPr>
        <w:pStyle w:val="a6"/>
        <w:shd w:val="clear" w:color="auto" w:fill="FFFFFF"/>
        <w:spacing w:before="0" w:beforeAutospacing="0" w:after="0" w:afterAutospacing="0" w:line="315" w:lineRule="atLeast"/>
        <w:ind w:left="210"/>
        <w:rPr>
          <w:rFonts w:ascii="仿宋" w:eastAsia="仿宋" w:hAnsi="仿宋" w:cs="Arial"/>
          <w:sz w:val="32"/>
          <w:szCs w:val="32"/>
        </w:rPr>
      </w:pPr>
      <w:r w:rsidRPr="00A61085">
        <w:rPr>
          <w:rFonts w:ascii="Calibri" w:eastAsia="仿宋" w:hAnsi="Calibri" w:cs="Calibri"/>
          <w:sz w:val="32"/>
          <w:szCs w:val="32"/>
        </w:rPr>
        <w:t> </w:t>
      </w:r>
    </w:p>
    <w:p w:rsidR="0016590B" w:rsidRPr="00A61085" w:rsidRDefault="0016590B" w:rsidP="0016590B">
      <w:pPr>
        <w:pStyle w:val="rtecenter"/>
        <w:shd w:val="clear" w:color="auto" w:fill="FFFFFF"/>
        <w:spacing w:before="0" w:beforeAutospacing="0" w:after="0" w:afterAutospacing="0" w:line="315" w:lineRule="atLeast"/>
        <w:jc w:val="center"/>
        <w:rPr>
          <w:rFonts w:ascii="仿宋" w:eastAsia="仿宋" w:hAnsi="仿宋" w:cs="Arial"/>
          <w:sz w:val="32"/>
          <w:szCs w:val="32"/>
        </w:rPr>
      </w:pPr>
      <w:r w:rsidRPr="00A61085">
        <w:rPr>
          <w:rFonts w:ascii="仿宋" w:eastAsia="仿宋" w:hAnsi="仿宋" w:cs="Arial"/>
          <w:sz w:val="32"/>
          <w:szCs w:val="32"/>
        </w:rPr>
        <w:t>第五章</w:t>
      </w:r>
      <w:r w:rsidRPr="00A61085">
        <w:rPr>
          <w:rFonts w:ascii="Calibri" w:eastAsia="仿宋" w:hAnsi="Calibri" w:cs="Calibri"/>
          <w:sz w:val="32"/>
          <w:szCs w:val="32"/>
        </w:rPr>
        <w:t>  </w:t>
      </w:r>
      <w:r w:rsidRPr="00A61085">
        <w:rPr>
          <w:rFonts w:ascii="仿宋" w:eastAsia="仿宋" w:hAnsi="仿宋" w:cs="Arial"/>
          <w:sz w:val="32"/>
          <w:szCs w:val="32"/>
        </w:rPr>
        <w:t>岗位管理与考核</w:t>
      </w:r>
    </w:p>
    <w:p w:rsidR="0016590B" w:rsidRPr="00A61085" w:rsidRDefault="0016590B" w:rsidP="0016590B">
      <w:pPr>
        <w:pStyle w:val="a6"/>
        <w:shd w:val="clear" w:color="auto" w:fill="FFFFFF"/>
        <w:spacing w:before="0" w:beforeAutospacing="0" w:after="0" w:afterAutospacing="0" w:line="315" w:lineRule="atLeast"/>
        <w:rPr>
          <w:rFonts w:ascii="仿宋" w:eastAsia="仿宋" w:hAnsi="仿宋" w:cs="Arial"/>
          <w:sz w:val="32"/>
          <w:szCs w:val="32"/>
        </w:rPr>
      </w:pPr>
      <w:r w:rsidRPr="00A61085">
        <w:rPr>
          <w:rFonts w:ascii="Calibri" w:eastAsia="仿宋" w:hAnsi="Calibri" w:cs="Calibri"/>
          <w:sz w:val="32"/>
          <w:szCs w:val="32"/>
        </w:rPr>
        <w:t>       </w:t>
      </w:r>
      <w:r w:rsidRPr="00A61085">
        <w:rPr>
          <w:rFonts w:ascii="仿宋" w:eastAsia="仿宋" w:hAnsi="仿宋" w:cs="Arial"/>
          <w:sz w:val="32"/>
          <w:szCs w:val="32"/>
        </w:rPr>
        <w:t xml:space="preserve"> 第十四条</w:t>
      </w:r>
      <w:r w:rsidRPr="00A61085">
        <w:rPr>
          <w:rFonts w:ascii="Calibri" w:eastAsia="仿宋" w:hAnsi="Calibri" w:cs="Calibri"/>
          <w:sz w:val="32"/>
          <w:szCs w:val="32"/>
        </w:rPr>
        <w:t>  </w:t>
      </w:r>
      <w:r w:rsidRPr="00A61085">
        <w:rPr>
          <w:rFonts w:ascii="仿宋" w:eastAsia="仿宋" w:hAnsi="仿宋" w:cs="Arial"/>
          <w:sz w:val="32"/>
          <w:szCs w:val="32"/>
        </w:rPr>
        <w:t>设岗单位应建立助管岗位培训制度，在明确助管岗位职责和工作内容的基础上，对研究生助管进行培训，确保其完成工作。</w:t>
      </w:r>
    </w:p>
    <w:p w:rsidR="0016590B" w:rsidRPr="00A61085" w:rsidRDefault="0016590B" w:rsidP="0016590B">
      <w:pPr>
        <w:pStyle w:val="a6"/>
        <w:shd w:val="clear" w:color="auto" w:fill="FFFFFF"/>
        <w:spacing w:before="0" w:beforeAutospacing="0" w:after="0" w:afterAutospacing="0" w:line="315" w:lineRule="atLeast"/>
        <w:rPr>
          <w:rFonts w:ascii="仿宋" w:eastAsia="仿宋" w:hAnsi="仿宋" w:cs="Arial"/>
          <w:sz w:val="32"/>
          <w:szCs w:val="32"/>
        </w:rPr>
      </w:pPr>
      <w:r w:rsidRPr="00A61085">
        <w:rPr>
          <w:rFonts w:ascii="Calibri" w:eastAsia="仿宋" w:hAnsi="Calibri" w:cs="Calibri"/>
          <w:sz w:val="32"/>
          <w:szCs w:val="32"/>
        </w:rPr>
        <w:t>      </w:t>
      </w:r>
      <w:r w:rsidRPr="00A61085">
        <w:rPr>
          <w:rFonts w:ascii="仿宋" w:eastAsia="仿宋" w:hAnsi="仿宋" w:cs="Arial"/>
          <w:sz w:val="32"/>
          <w:szCs w:val="32"/>
        </w:rPr>
        <w:t xml:space="preserve"> 第十五条</w:t>
      </w:r>
      <w:r w:rsidRPr="00A61085">
        <w:rPr>
          <w:rFonts w:ascii="Calibri" w:eastAsia="仿宋" w:hAnsi="Calibri" w:cs="Calibri"/>
          <w:sz w:val="32"/>
          <w:szCs w:val="32"/>
        </w:rPr>
        <w:t>  </w:t>
      </w:r>
      <w:r w:rsidRPr="00A61085">
        <w:rPr>
          <w:rFonts w:ascii="仿宋" w:eastAsia="仿宋" w:hAnsi="仿宋" w:cs="Arial"/>
          <w:sz w:val="32"/>
          <w:szCs w:val="32"/>
        </w:rPr>
        <w:t>设岗单位应严肃工作纪律，严格要求研究生助管服从管理，认真履行职责，不得随意透露内部工作内容。</w:t>
      </w:r>
    </w:p>
    <w:p w:rsidR="0016590B" w:rsidRPr="00A61085" w:rsidRDefault="0016590B" w:rsidP="0016590B">
      <w:pPr>
        <w:pStyle w:val="a6"/>
        <w:shd w:val="clear" w:color="auto" w:fill="FFFFFF"/>
        <w:spacing w:before="0" w:beforeAutospacing="0" w:after="0" w:afterAutospacing="0" w:line="315" w:lineRule="atLeast"/>
        <w:rPr>
          <w:rFonts w:ascii="仿宋" w:eastAsia="仿宋" w:hAnsi="仿宋" w:cs="Arial"/>
          <w:sz w:val="32"/>
          <w:szCs w:val="32"/>
        </w:rPr>
      </w:pPr>
      <w:r w:rsidRPr="00A61085">
        <w:rPr>
          <w:rFonts w:ascii="Calibri" w:eastAsia="仿宋" w:hAnsi="Calibri" w:cs="Calibri"/>
          <w:sz w:val="32"/>
          <w:szCs w:val="32"/>
        </w:rPr>
        <w:t>      </w:t>
      </w:r>
      <w:r w:rsidRPr="00A61085">
        <w:rPr>
          <w:rFonts w:ascii="仿宋" w:eastAsia="仿宋" w:hAnsi="仿宋" w:cs="Arial"/>
          <w:sz w:val="32"/>
          <w:szCs w:val="32"/>
        </w:rPr>
        <w:t xml:space="preserve"> 第十六条</w:t>
      </w:r>
      <w:r w:rsidRPr="00A61085">
        <w:rPr>
          <w:rFonts w:ascii="Calibri" w:eastAsia="仿宋" w:hAnsi="Calibri" w:cs="Calibri"/>
          <w:sz w:val="32"/>
          <w:szCs w:val="32"/>
        </w:rPr>
        <w:t>  </w:t>
      </w:r>
      <w:r w:rsidRPr="00A61085">
        <w:rPr>
          <w:rFonts w:ascii="仿宋" w:eastAsia="仿宋" w:hAnsi="仿宋" w:cs="Arial"/>
          <w:sz w:val="32"/>
          <w:szCs w:val="32"/>
        </w:rPr>
        <w:t>设置固定助管岗位的单位及相关管理部门应制订考核办法，对研究生助管工作进行实时监督、检查，并在每学期工作结束后给予评定。设岗单位认为有必要的，可以进行更加细致的过程考核，即月度或季度考核。考核结果分为优秀、合格和不合格三档，月度、季度或学期考核不合格者可提前解除聘用。考核结果为优秀的比例应从严掌握，原则上不超过岗位数的15%。聘期考核结果为优秀者可颁发荣誉证书。</w:t>
      </w:r>
    </w:p>
    <w:p w:rsidR="0016590B" w:rsidRPr="00A61085" w:rsidRDefault="0016590B" w:rsidP="0016590B">
      <w:pPr>
        <w:pStyle w:val="a6"/>
        <w:shd w:val="clear" w:color="auto" w:fill="FFFFFF"/>
        <w:spacing w:before="0" w:beforeAutospacing="0" w:after="0" w:afterAutospacing="0" w:line="315" w:lineRule="atLeast"/>
        <w:rPr>
          <w:rFonts w:ascii="仿宋" w:eastAsia="仿宋" w:hAnsi="仿宋" w:cs="Arial"/>
          <w:sz w:val="32"/>
          <w:szCs w:val="32"/>
        </w:rPr>
      </w:pPr>
      <w:r w:rsidRPr="00A61085">
        <w:rPr>
          <w:rFonts w:ascii="Calibri" w:eastAsia="仿宋" w:hAnsi="Calibri" w:cs="Calibri"/>
          <w:sz w:val="32"/>
          <w:szCs w:val="32"/>
        </w:rPr>
        <w:lastRenderedPageBreak/>
        <w:t>      </w:t>
      </w:r>
      <w:r w:rsidRPr="00A61085">
        <w:rPr>
          <w:rFonts w:ascii="仿宋" w:eastAsia="仿宋" w:hAnsi="仿宋" w:cs="Arial"/>
          <w:sz w:val="32"/>
          <w:szCs w:val="32"/>
        </w:rPr>
        <w:t xml:space="preserve"> 第十七条</w:t>
      </w:r>
      <w:r w:rsidRPr="00A61085">
        <w:rPr>
          <w:rFonts w:ascii="Calibri" w:eastAsia="仿宋" w:hAnsi="Calibri" w:cs="Calibri"/>
          <w:sz w:val="32"/>
          <w:szCs w:val="32"/>
        </w:rPr>
        <w:t>  </w:t>
      </w:r>
      <w:r w:rsidRPr="00A61085">
        <w:rPr>
          <w:rFonts w:ascii="仿宋" w:eastAsia="仿宋" w:hAnsi="仿宋" w:cs="Arial"/>
          <w:sz w:val="32"/>
          <w:szCs w:val="32"/>
        </w:rPr>
        <w:t>担任固定助管岗位的研究生应认真履行职责。聘期结束时，受聘研究生应填写《中国人民大学研究生固定助管岗位聘用考核表》，由设岗单位签署意见后报学生处。</w:t>
      </w:r>
    </w:p>
    <w:p w:rsidR="0016590B" w:rsidRPr="00A61085" w:rsidRDefault="0016590B" w:rsidP="0016590B">
      <w:pPr>
        <w:pStyle w:val="a6"/>
        <w:shd w:val="clear" w:color="auto" w:fill="FFFFFF"/>
        <w:spacing w:before="0" w:beforeAutospacing="0" w:after="0" w:afterAutospacing="0" w:line="315" w:lineRule="atLeast"/>
        <w:rPr>
          <w:rFonts w:ascii="仿宋" w:eastAsia="仿宋" w:hAnsi="仿宋" w:cs="Arial"/>
          <w:sz w:val="32"/>
          <w:szCs w:val="32"/>
        </w:rPr>
      </w:pPr>
      <w:r w:rsidRPr="00A61085">
        <w:rPr>
          <w:rFonts w:ascii="Calibri" w:eastAsia="仿宋" w:hAnsi="Calibri" w:cs="Calibri"/>
          <w:sz w:val="32"/>
          <w:szCs w:val="32"/>
        </w:rPr>
        <w:t>      </w:t>
      </w:r>
      <w:r w:rsidRPr="00A61085">
        <w:rPr>
          <w:rFonts w:ascii="仿宋" w:eastAsia="仿宋" w:hAnsi="仿宋" w:cs="Arial"/>
          <w:sz w:val="32"/>
          <w:szCs w:val="32"/>
        </w:rPr>
        <w:t xml:space="preserve"> 第十八条</w:t>
      </w:r>
      <w:r w:rsidRPr="00A61085">
        <w:rPr>
          <w:rFonts w:ascii="Calibri" w:eastAsia="仿宋" w:hAnsi="Calibri" w:cs="Calibri"/>
          <w:sz w:val="32"/>
          <w:szCs w:val="32"/>
        </w:rPr>
        <w:t>  </w:t>
      </w:r>
      <w:r w:rsidRPr="00A61085">
        <w:rPr>
          <w:rFonts w:ascii="仿宋" w:eastAsia="仿宋" w:hAnsi="仿宋" w:cs="Arial"/>
          <w:sz w:val="32"/>
          <w:szCs w:val="32"/>
        </w:rPr>
        <w:t>对未能认真履行工作职责的研究生，过程考核不合格者，设岗单位可以即时提出终止该研究生助管岗位的建议，经人事处、学生处审核同意后，送财务处备案，即时终止发放该研究生的助管岗位津贴。</w:t>
      </w:r>
    </w:p>
    <w:p w:rsidR="0016590B" w:rsidRPr="00A61085" w:rsidRDefault="0016590B" w:rsidP="0016590B">
      <w:pPr>
        <w:pStyle w:val="a6"/>
        <w:shd w:val="clear" w:color="auto" w:fill="FFFFFF"/>
        <w:spacing w:before="0" w:beforeAutospacing="0" w:after="0" w:afterAutospacing="0" w:line="315" w:lineRule="atLeast"/>
        <w:ind w:left="210"/>
        <w:rPr>
          <w:rFonts w:ascii="仿宋" w:eastAsia="仿宋" w:hAnsi="仿宋" w:cs="Arial"/>
          <w:sz w:val="32"/>
          <w:szCs w:val="32"/>
        </w:rPr>
      </w:pPr>
      <w:r w:rsidRPr="00A61085">
        <w:rPr>
          <w:rFonts w:ascii="Calibri" w:eastAsia="仿宋" w:hAnsi="Calibri" w:cs="Calibri"/>
          <w:sz w:val="32"/>
          <w:szCs w:val="32"/>
        </w:rPr>
        <w:t> </w:t>
      </w:r>
    </w:p>
    <w:p w:rsidR="0016590B" w:rsidRPr="00A61085" w:rsidRDefault="0016590B" w:rsidP="0016590B">
      <w:pPr>
        <w:pStyle w:val="rtecenter"/>
        <w:shd w:val="clear" w:color="auto" w:fill="FFFFFF"/>
        <w:spacing w:before="0" w:beforeAutospacing="0" w:after="0" w:afterAutospacing="0" w:line="315" w:lineRule="atLeast"/>
        <w:ind w:left="105"/>
        <w:jc w:val="center"/>
        <w:rPr>
          <w:rFonts w:ascii="仿宋" w:eastAsia="仿宋" w:hAnsi="仿宋" w:cs="Arial"/>
          <w:sz w:val="32"/>
          <w:szCs w:val="32"/>
        </w:rPr>
      </w:pPr>
      <w:r w:rsidRPr="00A61085">
        <w:rPr>
          <w:rFonts w:ascii="仿宋" w:eastAsia="仿宋" w:hAnsi="仿宋" w:cs="Arial"/>
          <w:sz w:val="32"/>
          <w:szCs w:val="32"/>
        </w:rPr>
        <w:t>第六章</w:t>
      </w:r>
      <w:r w:rsidRPr="00A61085">
        <w:rPr>
          <w:rFonts w:ascii="Calibri" w:eastAsia="仿宋" w:hAnsi="Calibri" w:cs="Calibri"/>
          <w:sz w:val="32"/>
          <w:szCs w:val="32"/>
        </w:rPr>
        <w:t> </w:t>
      </w:r>
      <w:r w:rsidRPr="00A61085">
        <w:rPr>
          <w:rFonts w:ascii="仿宋" w:eastAsia="仿宋" w:hAnsi="仿宋" w:cs="Arial"/>
          <w:sz w:val="32"/>
          <w:szCs w:val="32"/>
        </w:rPr>
        <w:t>附</w:t>
      </w:r>
      <w:r w:rsidRPr="00A61085">
        <w:rPr>
          <w:rFonts w:ascii="Calibri" w:eastAsia="仿宋" w:hAnsi="Calibri" w:cs="Calibri"/>
          <w:sz w:val="32"/>
          <w:szCs w:val="32"/>
        </w:rPr>
        <w:t>  </w:t>
      </w:r>
      <w:r w:rsidRPr="00A61085">
        <w:rPr>
          <w:rFonts w:ascii="仿宋" w:eastAsia="仿宋" w:hAnsi="仿宋" w:cs="Arial"/>
          <w:sz w:val="32"/>
          <w:szCs w:val="32"/>
        </w:rPr>
        <w:t>则</w:t>
      </w:r>
    </w:p>
    <w:p w:rsidR="0016590B" w:rsidRPr="00A61085" w:rsidRDefault="0016590B" w:rsidP="0016590B">
      <w:pPr>
        <w:pStyle w:val="a6"/>
        <w:shd w:val="clear" w:color="auto" w:fill="FFFFFF"/>
        <w:spacing w:before="0" w:beforeAutospacing="0" w:after="0" w:afterAutospacing="0" w:line="315" w:lineRule="atLeast"/>
        <w:rPr>
          <w:rFonts w:ascii="仿宋" w:eastAsia="仿宋" w:hAnsi="仿宋" w:cs="Arial"/>
          <w:sz w:val="32"/>
          <w:szCs w:val="32"/>
        </w:rPr>
      </w:pPr>
      <w:r w:rsidRPr="00A61085">
        <w:rPr>
          <w:rFonts w:ascii="Calibri" w:eastAsia="仿宋" w:hAnsi="Calibri" w:cs="Calibri"/>
          <w:sz w:val="32"/>
          <w:szCs w:val="32"/>
        </w:rPr>
        <w:t>      </w:t>
      </w:r>
      <w:r w:rsidRPr="00A61085">
        <w:rPr>
          <w:rFonts w:ascii="仿宋" w:eastAsia="仿宋" w:hAnsi="仿宋" w:cs="Arial"/>
          <w:sz w:val="32"/>
          <w:szCs w:val="32"/>
        </w:rPr>
        <w:t xml:space="preserve"> 第十九条</w:t>
      </w:r>
      <w:r w:rsidRPr="00A61085">
        <w:rPr>
          <w:rFonts w:ascii="Calibri" w:eastAsia="仿宋" w:hAnsi="Calibri" w:cs="Calibri"/>
          <w:sz w:val="32"/>
          <w:szCs w:val="32"/>
        </w:rPr>
        <w:t>  </w:t>
      </w:r>
      <w:r w:rsidRPr="00A61085">
        <w:rPr>
          <w:rFonts w:ascii="仿宋" w:eastAsia="仿宋" w:hAnsi="仿宋" w:cs="Arial"/>
          <w:sz w:val="32"/>
          <w:szCs w:val="32"/>
        </w:rPr>
        <w:t>本细则自发布之日起施行，由学生处负责解释。原《中国人民大学研究生管理助理岗位管理实施细则》（2009-2010学年校办字35号）同时废止。</w:t>
      </w:r>
    </w:p>
    <w:p w:rsidR="009B676E" w:rsidRPr="0016590B" w:rsidRDefault="009B676E"/>
    <w:sectPr w:rsidR="009B676E" w:rsidRPr="001659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84A" w:rsidRDefault="009D384A" w:rsidP="0016590B">
      <w:r>
        <w:separator/>
      </w:r>
    </w:p>
  </w:endnote>
  <w:endnote w:type="continuationSeparator" w:id="0">
    <w:p w:rsidR="009D384A" w:rsidRDefault="009D384A" w:rsidP="00165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84A" w:rsidRDefault="009D384A" w:rsidP="0016590B">
      <w:r>
        <w:separator/>
      </w:r>
    </w:p>
  </w:footnote>
  <w:footnote w:type="continuationSeparator" w:id="0">
    <w:p w:rsidR="009D384A" w:rsidRDefault="009D384A" w:rsidP="001659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70"/>
    <w:rsid w:val="00090770"/>
    <w:rsid w:val="0016590B"/>
    <w:rsid w:val="003A641C"/>
    <w:rsid w:val="00444A84"/>
    <w:rsid w:val="009B676E"/>
    <w:rsid w:val="009D384A"/>
    <w:rsid w:val="00A61085"/>
    <w:rsid w:val="00C8629F"/>
    <w:rsid w:val="00F16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C25E53-6B91-4184-99A3-F75AE5A95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59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590B"/>
    <w:rPr>
      <w:sz w:val="18"/>
      <w:szCs w:val="18"/>
    </w:rPr>
  </w:style>
  <w:style w:type="paragraph" w:styleId="a4">
    <w:name w:val="footer"/>
    <w:basedOn w:val="a"/>
    <w:link w:val="Char0"/>
    <w:uiPriority w:val="99"/>
    <w:unhideWhenUsed/>
    <w:rsid w:val="0016590B"/>
    <w:pPr>
      <w:tabs>
        <w:tab w:val="center" w:pos="4153"/>
        <w:tab w:val="right" w:pos="8306"/>
      </w:tabs>
      <w:snapToGrid w:val="0"/>
      <w:jc w:val="left"/>
    </w:pPr>
    <w:rPr>
      <w:sz w:val="18"/>
      <w:szCs w:val="18"/>
    </w:rPr>
  </w:style>
  <w:style w:type="character" w:customStyle="1" w:styleId="Char0">
    <w:name w:val="页脚 Char"/>
    <w:basedOn w:val="a0"/>
    <w:link w:val="a4"/>
    <w:uiPriority w:val="99"/>
    <w:rsid w:val="0016590B"/>
    <w:rPr>
      <w:sz w:val="18"/>
      <w:szCs w:val="18"/>
    </w:rPr>
  </w:style>
  <w:style w:type="paragraph" w:customStyle="1" w:styleId="rtecenter">
    <w:name w:val="rtecenter"/>
    <w:basedOn w:val="a"/>
    <w:rsid w:val="0016590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6590B"/>
    <w:rPr>
      <w:b/>
      <w:bCs/>
    </w:rPr>
  </w:style>
  <w:style w:type="paragraph" w:styleId="a6">
    <w:name w:val="Normal (Web)"/>
    <w:basedOn w:val="a"/>
    <w:uiPriority w:val="99"/>
    <w:semiHidden/>
    <w:unhideWhenUsed/>
    <w:rsid w:val="0016590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2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325</Words>
  <Characters>1854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孙琳</dc:creator>
  <cp:keywords/>
  <dc:description/>
  <cp:lastModifiedBy>孙琳</cp:lastModifiedBy>
  <cp:revision>5</cp:revision>
  <dcterms:created xsi:type="dcterms:W3CDTF">2015-12-11T03:43:00Z</dcterms:created>
  <dcterms:modified xsi:type="dcterms:W3CDTF">2015-12-11T04:16:00Z</dcterms:modified>
</cp:coreProperties>
</file>