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79" w:rsidRPr="008220A1" w:rsidRDefault="00A12E88" w:rsidP="00306B79">
      <w:pPr>
        <w:spacing w:line="360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8220A1">
        <w:rPr>
          <w:rFonts w:ascii="Arial" w:hAnsi="Arial" w:cs="Arial"/>
          <w:b/>
          <w:color w:val="0D0D0D" w:themeColor="text1" w:themeTint="F2"/>
          <w:sz w:val="28"/>
          <w:szCs w:val="28"/>
        </w:rPr>
        <w:t>中粮福临门</w:t>
      </w:r>
      <w:r w:rsidR="00DD377D" w:rsidRPr="008220A1">
        <w:rPr>
          <w:rFonts w:ascii="Arial" w:hAnsi="Arial" w:cs="Arial"/>
          <w:b/>
          <w:color w:val="0D0D0D" w:themeColor="text1" w:themeTint="F2"/>
          <w:sz w:val="28"/>
          <w:szCs w:val="28"/>
        </w:rPr>
        <w:t>助学基金</w:t>
      </w:r>
      <w:r w:rsidR="002D3956">
        <w:rPr>
          <w:rFonts w:ascii="Arial" w:hAnsi="Arial" w:cs="Arial" w:hint="eastAsia"/>
          <w:b/>
          <w:color w:val="0D0D0D" w:themeColor="text1" w:themeTint="F2"/>
          <w:sz w:val="28"/>
          <w:szCs w:val="28"/>
        </w:rPr>
        <w:t>申请公告</w:t>
      </w:r>
    </w:p>
    <w:p w:rsidR="00326EC3" w:rsidRPr="008220A1" w:rsidRDefault="00326EC3" w:rsidP="00326EC3">
      <w:pPr>
        <w:spacing w:line="360" w:lineRule="auto"/>
        <w:rPr>
          <w:rFonts w:ascii="Arial" w:hAnsi="Arial" w:cs="Arial"/>
          <w:color w:val="0D0D0D" w:themeColor="text1" w:themeTint="F2"/>
          <w:szCs w:val="28"/>
        </w:rPr>
      </w:pPr>
    </w:p>
    <w:p w:rsidR="00326EC3" w:rsidRPr="008220A1" w:rsidRDefault="00326EC3" w:rsidP="00052A26">
      <w:pPr>
        <w:spacing w:line="360" w:lineRule="auto"/>
        <w:ind w:firstLineChars="202" w:firstLine="424"/>
        <w:rPr>
          <w:rFonts w:ascii="Arial" w:hAnsi="Arial" w:cs="Arial"/>
          <w:color w:val="0D0D0D" w:themeColor="text1" w:themeTint="F2"/>
          <w:szCs w:val="28"/>
        </w:rPr>
      </w:pPr>
      <w:r w:rsidRPr="008220A1">
        <w:rPr>
          <w:rFonts w:ascii="Arial" w:hAnsi="Arial" w:cs="Arial"/>
          <w:color w:val="0D0D0D" w:themeColor="text1" w:themeTint="F2"/>
          <w:szCs w:val="28"/>
        </w:rPr>
        <w:t>教育发展，人才先行</w:t>
      </w:r>
      <w:r w:rsidR="00376971" w:rsidRPr="008220A1">
        <w:rPr>
          <w:rFonts w:ascii="Arial" w:hAnsi="Arial" w:cs="Arial"/>
          <w:color w:val="0D0D0D" w:themeColor="text1" w:themeTint="F2"/>
          <w:szCs w:val="28"/>
        </w:rPr>
        <w:t>，</w:t>
      </w:r>
      <w:r w:rsidR="00D50E68" w:rsidRPr="008220A1">
        <w:rPr>
          <w:rFonts w:ascii="Arial" w:hAnsi="Arial" w:cs="Arial"/>
          <w:color w:val="0D0D0D" w:themeColor="text1" w:themeTint="F2"/>
          <w:szCs w:val="28"/>
        </w:rPr>
        <w:t>为了进一步实现国家</w:t>
      </w:r>
      <w:r w:rsidR="00D50E68" w:rsidRPr="008220A1">
        <w:rPr>
          <w:rFonts w:ascii="Arial" w:hAnsi="Arial" w:cs="Arial"/>
          <w:color w:val="0D0D0D" w:themeColor="text1" w:themeTint="F2"/>
          <w:szCs w:val="28"/>
        </w:rPr>
        <w:t>“</w:t>
      </w:r>
      <w:r w:rsidR="00D50E68" w:rsidRPr="008220A1">
        <w:rPr>
          <w:rFonts w:ascii="Arial" w:hAnsi="Arial" w:cs="Arial"/>
          <w:color w:val="0D0D0D" w:themeColor="text1" w:themeTint="F2"/>
          <w:szCs w:val="28"/>
        </w:rPr>
        <w:t>不让一个学子因贫困而失学</w:t>
      </w:r>
      <w:r w:rsidR="00D50E68" w:rsidRPr="008220A1">
        <w:rPr>
          <w:rFonts w:ascii="Arial" w:hAnsi="Arial" w:cs="Arial"/>
          <w:color w:val="0D0D0D" w:themeColor="text1" w:themeTint="F2"/>
          <w:szCs w:val="28"/>
        </w:rPr>
        <w:t>”</w:t>
      </w:r>
      <w:r w:rsidR="00D50E68" w:rsidRPr="008220A1">
        <w:rPr>
          <w:rFonts w:ascii="Arial" w:hAnsi="Arial" w:cs="Arial"/>
          <w:color w:val="0D0D0D" w:themeColor="text1" w:themeTint="F2"/>
          <w:szCs w:val="28"/>
        </w:rPr>
        <w:t>的承诺</w:t>
      </w:r>
      <w:r w:rsidR="00E0591A">
        <w:rPr>
          <w:rFonts w:ascii="Arial" w:hAnsi="Arial" w:cs="Arial" w:hint="eastAsia"/>
          <w:color w:val="0D0D0D" w:themeColor="text1" w:themeTint="F2"/>
          <w:szCs w:val="28"/>
        </w:rPr>
        <w:t>，</w:t>
      </w:r>
      <w:r w:rsidR="00E54DC6">
        <w:rPr>
          <w:rFonts w:ascii="Arial" w:hAnsi="Arial" w:cs="Arial" w:hint="eastAsia"/>
          <w:color w:val="0D0D0D" w:themeColor="text1" w:themeTint="F2"/>
          <w:szCs w:val="28"/>
        </w:rPr>
        <w:t>中国人民</w:t>
      </w:r>
      <w:r w:rsidR="000A37EA">
        <w:rPr>
          <w:rFonts w:ascii="Arial" w:hAnsi="Arial" w:cs="Arial" w:hint="eastAsia"/>
          <w:color w:val="0D0D0D" w:themeColor="text1" w:themeTint="F2"/>
          <w:szCs w:val="28"/>
        </w:rPr>
        <w:t>大学</w:t>
      </w:r>
      <w:r w:rsidR="0093263A" w:rsidRPr="008220A1">
        <w:rPr>
          <w:rFonts w:ascii="Arial" w:hAnsi="Arial" w:cs="Arial"/>
          <w:color w:val="0D0D0D" w:themeColor="text1" w:themeTint="F2"/>
          <w:szCs w:val="28"/>
        </w:rPr>
        <w:t>已经建立了奖学金、助学金、助学贷款等全面覆盖的奖励与资助体系，这其中，各类企业助学金已成为惠及更多学子的重要组成部分。</w:t>
      </w:r>
      <w:r w:rsidR="00D50E68" w:rsidRPr="008220A1">
        <w:rPr>
          <w:rFonts w:ascii="Arial" w:hAnsi="Arial" w:cs="Arial"/>
          <w:color w:val="0D0D0D" w:themeColor="text1" w:themeTint="F2"/>
          <w:szCs w:val="28"/>
        </w:rPr>
        <w:t>作为</w:t>
      </w:r>
      <w:r w:rsidR="00D50E68" w:rsidRPr="008220A1">
        <w:rPr>
          <w:rFonts w:ascii="Arial" w:hAnsi="Arial" w:cs="Arial"/>
          <w:color w:val="0D0D0D" w:themeColor="text1" w:themeTint="F2"/>
          <w:szCs w:val="21"/>
        </w:rPr>
        <w:t>食用油行业的领军品牌，</w:t>
      </w:r>
      <w:r w:rsidRPr="008220A1">
        <w:rPr>
          <w:rFonts w:ascii="Arial" w:hAnsi="Arial" w:cs="Arial"/>
          <w:color w:val="0D0D0D" w:themeColor="text1" w:themeTint="F2"/>
          <w:szCs w:val="28"/>
        </w:rPr>
        <w:t>中粮福临门</w:t>
      </w:r>
      <w:r w:rsidR="0093263A" w:rsidRPr="008220A1">
        <w:rPr>
          <w:rFonts w:ascii="Arial" w:hAnsi="Arial" w:cs="Arial"/>
          <w:color w:val="0D0D0D" w:themeColor="text1" w:themeTint="F2"/>
          <w:szCs w:val="28"/>
        </w:rPr>
        <w:t>今年</w:t>
      </w:r>
      <w:r w:rsidR="00052A26" w:rsidRPr="008220A1">
        <w:rPr>
          <w:rFonts w:ascii="Arial" w:hAnsi="Arial" w:cs="Arial"/>
          <w:color w:val="0D0D0D" w:themeColor="text1" w:themeTint="F2"/>
          <w:szCs w:val="28"/>
        </w:rPr>
        <w:t>全面启动福临门助学基金计划，</w:t>
      </w:r>
      <w:r w:rsidR="0093263A" w:rsidRPr="008220A1">
        <w:rPr>
          <w:rFonts w:ascii="Arial" w:hAnsi="Arial" w:cs="Arial"/>
          <w:color w:val="0D0D0D" w:themeColor="text1" w:themeTint="F2"/>
          <w:szCs w:val="28"/>
        </w:rPr>
        <w:t>将支付</w:t>
      </w:r>
      <w:r w:rsidR="00972663">
        <w:rPr>
          <w:rFonts w:ascii="Arial" w:hAnsi="Arial" w:cs="Arial" w:hint="eastAsia"/>
          <w:color w:val="0D0D0D" w:themeColor="text1" w:themeTint="F2"/>
          <w:szCs w:val="28"/>
        </w:rPr>
        <w:t>家庭经济困难学生</w:t>
      </w:r>
      <w:r w:rsidR="0093263A" w:rsidRPr="008220A1">
        <w:rPr>
          <w:rFonts w:ascii="Arial" w:hAnsi="Arial" w:cs="Arial"/>
          <w:color w:val="0D0D0D" w:themeColor="text1" w:themeTint="F2"/>
          <w:szCs w:val="28"/>
        </w:rPr>
        <w:t>全年学费，更将通过专业培训及社会实践，助力广大学生</w:t>
      </w:r>
      <w:r w:rsidR="00D50E68" w:rsidRPr="008220A1">
        <w:rPr>
          <w:rFonts w:ascii="Arial" w:hAnsi="Arial" w:cs="Arial"/>
          <w:color w:val="0D0D0D" w:themeColor="text1" w:themeTint="F2"/>
          <w:szCs w:val="28"/>
        </w:rPr>
        <w:t>的长远发展</w:t>
      </w:r>
      <w:r w:rsidR="00052A26" w:rsidRPr="008220A1">
        <w:rPr>
          <w:rFonts w:ascii="Arial" w:hAnsi="Arial" w:cs="Arial"/>
          <w:color w:val="0D0D0D" w:themeColor="text1" w:themeTint="F2"/>
          <w:szCs w:val="28"/>
        </w:rPr>
        <w:t>。</w:t>
      </w:r>
    </w:p>
    <w:p w:rsidR="00A12E88" w:rsidRPr="008220A1" w:rsidRDefault="00DD377D" w:rsidP="00F35790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220A1">
        <w:rPr>
          <w:rFonts w:ascii="Arial" w:hAnsi="Arial" w:cs="Arial"/>
          <w:b/>
          <w:color w:val="0D0D0D" w:themeColor="text1" w:themeTint="F2"/>
          <w:sz w:val="24"/>
          <w:szCs w:val="24"/>
        </w:rPr>
        <w:t>中粮福临门助学基金简介</w:t>
      </w:r>
    </w:p>
    <w:p w:rsidR="00052A26" w:rsidRPr="008220A1" w:rsidRDefault="00052A26" w:rsidP="00052A26">
      <w:pPr>
        <w:spacing w:line="360" w:lineRule="auto"/>
        <w:ind w:firstLineChars="202" w:firstLine="424"/>
        <w:rPr>
          <w:rFonts w:ascii="Arial" w:hAnsi="Arial" w:cs="Arial"/>
          <w:color w:val="0D0D0D" w:themeColor="text1" w:themeTint="F2"/>
          <w:szCs w:val="28"/>
        </w:rPr>
      </w:pPr>
      <w:r w:rsidRPr="008220A1">
        <w:rPr>
          <w:rFonts w:ascii="Arial" w:hAnsi="Arial" w:cs="Arial"/>
          <w:color w:val="0D0D0D" w:themeColor="text1" w:themeTint="F2"/>
          <w:szCs w:val="28"/>
        </w:rPr>
        <w:t>中粮福临门助学基金将历时</w:t>
      </w:r>
      <w:r w:rsidRPr="008220A1">
        <w:rPr>
          <w:rFonts w:ascii="Arial" w:hAnsi="Arial" w:cs="Arial"/>
          <w:color w:val="0D0D0D" w:themeColor="text1" w:themeTint="F2"/>
          <w:szCs w:val="28"/>
        </w:rPr>
        <w:t>13</w:t>
      </w:r>
      <w:r w:rsidR="00E86444" w:rsidRPr="008220A1">
        <w:rPr>
          <w:rFonts w:ascii="Arial" w:hAnsi="Arial" w:cs="Arial"/>
          <w:color w:val="0D0D0D" w:themeColor="text1" w:themeTint="F2"/>
          <w:szCs w:val="28"/>
        </w:rPr>
        <w:t>年</w:t>
      </w:r>
      <w:r w:rsidRPr="008220A1">
        <w:rPr>
          <w:rFonts w:ascii="Arial" w:hAnsi="Arial" w:cs="Arial"/>
          <w:color w:val="0D0D0D" w:themeColor="text1" w:themeTint="F2"/>
          <w:szCs w:val="28"/>
        </w:rPr>
        <w:t>，覆盖全国上百所学校，计划承担</w:t>
      </w:r>
      <w:r w:rsidRPr="008220A1">
        <w:rPr>
          <w:rFonts w:ascii="Arial" w:hAnsi="Arial" w:cs="Arial"/>
          <w:color w:val="0D0D0D" w:themeColor="text1" w:themeTint="F2"/>
          <w:szCs w:val="28"/>
        </w:rPr>
        <w:t>12,000</w:t>
      </w:r>
      <w:r w:rsidRPr="008220A1">
        <w:rPr>
          <w:rFonts w:ascii="Arial" w:hAnsi="Arial" w:cs="Arial"/>
          <w:color w:val="0D0D0D" w:themeColor="text1" w:themeTint="F2"/>
          <w:szCs w:val="28"/>
        </w:rPr>
        <w:t>人次</w:t>
      </w:r>
      <w:r w:rsidR="00972663">
        <w:rPr>
          <w:rFonts w:ascii="Arial" w:hAnsi="Arial" w:cs="Arial" w:hint="eastAsia"/>
          <w:color w:val="0D0D0D" w:themeColor="text1" w:themeTint="F2"/>
          <w:szCs w:val="28"/>
        </w:rPr>
        <w:t>家庭经济困难</w:t>
      </w:r>
      <w:r w:rsidRPr="008220A1">
        <w:rPr>
          <w:rFonts w:ascii="Arial" w:hAnsi="Arial" w:cs="Arial"/>
          <w:color w:val="0D0D0D" w:themeColor="text1" w:themeTint="F2"/>
          <w:szCs w:val="28"/>
        </w:rPr>
        <w:t>大学生的学费，更为广大高校学子量身打造专业的培训和实习机会，为其人生长远规划奠定基础。</w:t>
      </w:r>
    </w:p>
    <w:p w:rsidR="00DD377D" w:rsidRPr="008220A1" w:rsidRDefault="00DD377D" w:rsidP="00E54DC6">
      <w:pPr>
        <w:pStyle w:val="a5"/>
        <w:adjustRightInd w:val="0"/>
        <w:snapToGrid w:val="0"/>
        <w:spacing w:beforeLines="50" w:afterLines="50" w:line="360" w:lineRule="auto"/>
        <w:ind w:firstLineChars="202" w:firstLine="424"/>
        <w:rPr>
          <w:rFonts w:ascii="Arial" w:hAnsi="Arial" w:cs="Arial"/>
          <w:color w:val="0D0D0D" w:themeColor="text1" w:themeTint="F2"/>
          <w:szCs w:val="21"/>
        </w:rPr>
      </w:pPr>
      <w:r w:rsidRPr="008220A1">
        <w:rPr>
          <w:rFonts w:ascii="Arial" w:hAnsi="Arial" w:cs="Arial"/>
          <w:color w:val="0D0D0D" w:themeColor="text1" w:themeTint="F2"/>
          <w:szCs w:val="21"/>
        </w:rPr>
        <w:t>2012</w:t>
      </w:r>
      <w:r w:rsidRPr="008220A1">
        <w:rPr>
          <w:rFonts w:ascii="Arial" w:hAnsi="宋体" w:cs="Arial"/>
          <w:color w:val="0D0D0D" w:themeColor="text1" w:themeTint="F2"/>
          <w:szCs w:val="21"/>
        </w:rPr>
        <w:t>年，</w:t>
      </w:r>
      <w:r w:rsidRPr="008220A1">
        <w:rPr>
          <w:rFonts w:ascii="Arial" w:hAnsi="Arial" w:cs="Arial"/>
          <w:color w:val="0D0D0D" w:themeColor="text1" w:themeTint="F2"/>
          <w:szCs w:val="21"/>
        </w:rPr>
        <w:t>中粮福临门助学基金项目将覆盖</w:t>
      </w:r>
      <w:r w:rsidRPr="008220A1">
        <w:rPr>
          <w:rFonts w:ascii="Arial" w:hAnsi="Arial" w:cs="Arial"/>
          <w:color w:val="0D0D0D" w:themeColor="text1" w:themeTint="F2"/>
          <w:szCs w:val="21"/>
        </w:rPr>
        <w:t>9</w:t>
      </w:r>
      <w:r w:rsidRPr="008220A1">
        <w:rPr>
          <w:rFonts w:ascii="Arial" w:hAnsi="Arial" w:cs="Arial"/>
          <w:color w:val="0D0D0D" w:themeColor="text1" w:themeTint="F2"/>
          <w:szCs w:val="21"/>
        </w:rPr>
        <w:t>大</w:t>
      </w:r>
      <w:r w:rsidR="00664FE6">
        <w:rPr>
          <w:rFonts w:ascii="Arial" w:hAnsi="Arial" w:cs="Arial" w:hint="eastAsia"/>
          <w:color w:val="0D0D0D" w:themeColor="text1" w:themeTint="F2"/>
          <w:szCs w:val="21"/>
        </w:rPr>
        <w:t>区域</w:t>
      </w:r>
      <w:r w:rsidRPr="008220A1">
        <w:rPr>
          <w:rFonts w:ascii="Arial" w:hAnsi="Arial" w:cs="Arial"/>
          <w:color w:val="0D0D0D" w:themeColor="text1" w:themeTint="F2"/>
          <w:szCs w:val="21"/>
        </w:rPr>
        <w:t>15</w:t>
      </w:r>
      <w:r w:rsidRPr="008220A1">
        <w:rPr>
          <w:rFonts w:ascii="Arial" w:hAnsi="Arial" w:cs="Arial"/>
          <w:color w:val="0D0D0D" w:themeColor="text1" w:themeTint="F2"/>
          <w:szCs w:val="21"/>
        </w:rPr>
        <w:t>所高校，包含北京大学、中国人民大学、对外经济贸易大学、中国农业大学、复旦大学、山东大学、东北大学、南京大学、南京农业大学、武汉大学、华中农业大学、中山大学、深圳大学、四川大学和西安交通大学。</w:t>
      </w:r>
    </w:p>
    <w:p w:rsidR="00A12E88" w:rsidRPr="008220A1" w:rsidRDefault="00DD377D" w:rsidP="00F35790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220A1">
        <w:rPr>
          <w:rFonts w:ascii="Arial" w:hAnsi="Arial" w:cs="Arial"/>
          <w:b/>
          <w:color w:val="0D0D0D" w:themeColor="text1" w:themeTint="F2"/>
          <w:sz w:val="24"/>
          <w:szCs w:val="24"/>
        </w:rPr>
        <w:t>中粮福临门助学基金</w:t>
      </w:r>
      <w:r w:rsidR="002D3956">
        <w:rPr>
          <w:rFonts w:ascii="Arial" w:hAnsi="Arial" w:cs="Arial" w:hint="eastAsia"/>
          <w:b/>
          <w:color w:val="0D0D0D" w:themeColor="text1" w:themeTint="F2"/>
          <w:sz w:val="24"/>
          <w:szCs w:val="24"/>
        </w:rPr>
        <w:t>申请</w:t>
      </w:r>
    </w:p>
    <w:p w:rsidR="002D3956" w:rsidRPr="002D3956" w:rsidRDefault="002D3956" w:rsidP="002D3956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Arial" w:hAnsi="Arial" w:cs="Arial"/>
          <w:color w:val="0D0D0D" w:themeColor="text1" w:themeTint="F2"/>
          <w:szCs w:val="21"/>
        </w:rPr>
      </w:pPr>
      <w:r w:rsidRPr="002D3956">
        <w:rPr>
          <w:rFonts w:ascii="Arial" w:hAnsi="Arial" w:cs="Arial" w:hint="eastAsia"/>
          <w:b/>
          <w:color w:val="0D0D0D" w:themeColor="text1" w:themeTint="F2"/>
          <w:szCs w:val="21"/>
        </w:rPr>
        <w:t>申请资格：</w:t>
      </w:r>
      <w:r w:rsidR="00664FE6" w:rsidRPr="00664FE6">
        <w:rPr>
          <w:rFonts w:ascii="Arial" w:hAnsi="Arial" w:cs="Arial" w:hint="eastAsia"/>
          <w:color w:val="0D0D0D" w:themeColor="text1" w:themeTint="F2"/>
          <w:szCs w:val="21"/>
        </w:rPr>
        <w:t>申请者需为</w:t>
      </w:r>
      <w:r w:rsidRPr="002D3956">
        <w:rPr>
          <w:rFonts w:ascii="Arial" w:hAnsi="Arial" w:cs="Arial" w:hint="eastAsia"/>
          <w:color w:val="0D0D0D" w:themeColor="text1" w:themeTint="F2"/>
          <w:szCs w:val="21"/>
        </w:rPr>
        <w:t>2012</w:t>
      </w:r>
      <w:r w:rsidRPr="002D3956">
        <w:rPr>
          <w:rFonts w:ascii="Arial" w:hAnsi="Arial" w:cs="Arial" w:hint="eastAsia"/>
          <w:color w:val="0D0D0D" w:themeColor="text1" w:themeTint="F2"/>
          <w:szCs w:val="21"/>
        </w:rPr>
        <w:t>级新生，</w:t>
      </w:r>
      <w:r w:rsidR="00664FE6">
        <w:rPr>
          <w:rFonts w:ascii="Arial" w:hAnsi="Arial" w:cs="Arial" w:hint="eastAsia"/>
          <w:color w:val="0D0D0D" w:themeColor="text1" w:themeTint="F2"/>
          <w:szCs w:val="21"/>
        </w:rPr>
        <w:t>同时</w:t>
      </w:r>
      <w:r w:rsidRPr="002D3956">
        <w:rPr>
          <w:rFonts w:ascii="Arial" w:hAnsi="Arial" w:cs="Arial" w:hint="eastAsia"/>
          <w:color w:val="0D0D0D" w:themeColor="text1" w:themeTint="F2"/>
          <w:szCs w:val="21"/>
        </w:rPr>
        <w:t>符合</w:t>
      </w:r>
      <w:r w:rsidR="00D07978">
        <w:rPr>
          <w:rFonts w:ascii="Arial" w:hAnsi="Arial" w:cs="Arial" w:hint="eastAsia"/>
          <w:color w:val="0D0D0D" w:themeColor="text1" w:themeTint="F2"/>
          <w:szCs w:val="21"/>
        </w:rPr>
        <w:t>中粮福临门官方</w:t>
      </w:r>
      <w:r w:rsidRPr="002D3956">
        <w:rPr>
          <w:rFonts w:ascii="Arial" w:hAnsi="Arial" w:cs="Arial" w:hint="eastAsia"/>
          <w:color w:val="0D0D0D" w:themeColor="text1" w:themeTint="F2"/>
          <w:szCs w:val="21"/>
        </w:rPr>
        <w:t>申请平台中所述的申请条件。</w:t>
      </w:r>
    </w:p>
    <w:p w:rsidR="002D3956" w:rsidRPr="002D3956" w:rsidRDefault="002D3956" w:rsidP="002D3956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Arial" w:hAnsi="Arial" w:cs="Arial"/>
          <w:color w:val="0D0D0D" w:themeColor="text1" w:themeTint="F2"/>
          <w:szCs w:val="21"/>
        </w:rPr>
      </w:pPr>
      <w:r w:rsidRPr="002D3956">
        <w:rPr>
          <w:rFonts w:ascii="Arial" w:hAnsi="Arial" w:cs="Arial" w:hint="eastAsia"/>
          <w:b/>
          <w:color w:val="0D0D0D" w:themeColor="text1" w:themeTint="F2"/>
          <w:szCs w:val="21"/>
        </w:rPr>
        <w:t>资助数量及金额：</w:t>
      </w:r>
      <w:r w:rsidR="00C873FD">
        <w:rPr>
          <w:rFonts w:ascii="Arial" w:hAnsi="Arial" w:cs="Arial" w:hint="eastAsia"/>
          <w:color w:val="0D0D0D" w:themeColor="text1" w:themeTint="F2"/>
          <w:szCs w:val="21"/>
        </w:rPr>
        <w:t>资助</w:t>
      </w:r>
      <w:r w:rsidR="00197D50">
        <w:rPr>
          <w:rFonts w:ascii="Arial" w:hAnsi="Arial" w:cs="Arial" w:hint="eastAsia"/>
          <w:color w:val="0D0D0D" w:themeColor="text1" w:themeTint="F2"/>
          <w:szCs w:val="28"/>
        </w:rPr>
        <w:t>对</w:t>
      </w:r>
      <w:r w:rsidR="00E54DC6">
        <w:rPr>
          <w:rFonts w:ascii="Arial" w:hAnsi="Arial" w:cs="Arial" w:hint="eastAsia"/>
          <w:color w:val="0D0D0D" w:themeColor="text1" w:themeTint="F2"/>
          <w:szCs w:val="28"/>
        </w:rPr>
        <w:t>中国人民</w:t>
      </w:r>
      <w:r w:rsidR="001764B6">
        <w:rPr>
          <w:rFonts w:ascii="Arial" w:hAnsi="Arial" w:cs="Arial" w:hint="eastAsia"/>
          <w:color w:val="0D0D0D" w:themeColor="text1" w:themeTint="F2"/>
          <w:szCs w:val="21"/>
        </w:rPr>
        <w:t>大学</w:t>
      </w:r>
      <w:r w:rsidRPr="002D3956">
        <w:rPr>
          <w:rFonts w:ascii="Arial" w:hAnsi="Arial" w:cs="Arial" w:hint="eastAsia"/>
          <w:color w:val="0D0D0D" w:themeColor="text1" w:themeTint="F2"/>
          <w:szCs w:val="21"/>
        </w:rPr>
        <w:t>20</w:t>
      </w:r>
      <w:r w:rsidR="000A37EA">
        <w:rPr>
          <w:rFonts w:ascii="Arial" w:hAnsi="Arial" w:cs="Arial" w:hint="eastAsia"/>
          <w:color w:val="0D0D0D" w:themeColor="text1" w:themeTint="F2"/>
          <w:szCs w:val="21"/>
        </w:rPr>
        <w:t>名</w:t>
      </w:r>
      <w:r w:rsidR="00972663">
        <w:rPr>
          <w:rFonts w:ascii="Arial" w:hAnsi="Arial" w:cs="Arial" w:hint="eastAsia"/>
          <w:color w:val="0D0D0D" w:themeColor="text1" w:themeTint="F2"/>
          <w:szCs w:val="28"/>
        </w:rPr>
        <w:t>家庭经济困难学生</w:t>
      </w:r>
      <w:r w:rsidRPr="002D3956">
        <w:rPr>
          <w:rFonts w:ascii="Arial" w:hAnsi="Arial" w:cs="Arial" w:hint="eastAsia"/>
          <w:color w:val="0D0D0D" w:themeColor="text1" w:themeTint="F2"/>
          <w:szCs w:val="21"/>
        </w:rPr>
        <w:t>全年学费。</w:t>
      </w:r>
    </w:p>
    <w:p w:rsidR="000A37EA" w:rsidRPr="001764B6" w:rsidRDefault="000A37EA" w:rsidP="001764B6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Arial" w:hAnsi="Arial" w:cs="Arial"/>
          <w:color w:val="0D0D0D" w:themeColor="text1" w:themeTint="F2"/>
          <w:szCs w:val="21"/>
        </w:rPr>
      </w:pPr>
      <w:r>
        <w:rPr>
          <w:rFonts w:ascii="Arial" w:hAnsi="Arial" w:cs="Arial" w:hint="eastAsia"/>
          <w:b/>
          <w:color w:val="0D0D0D" w:themeColor="text1" w:themeTint="F2"/>
          <w:szCs w:val="21"/>
        </w:rPr>
        <w:t>申请方式：</w:t>
      </w:r>
      <w:r w:rsidRPr="001764B6">
        <w:rPr>
          <w:rFonts w:ascii="Arial" w:hAnsi="Arial" w:cs="Arial" w:hint="eastAsia"/>
          <w:color w:val="0D0D0D" w:themeColor="text1" w:themeTint="F2"/>
          <w:szCs w:val="21"/>
        </w:rPr>
        <w:t>2012</w:t>
      </w:r>
      <w:r w:rsidRPr="001764B6">
        <w:rPr>
          <w:rFonts w:ascii="Arial" w:hAnsi="Arial" w:cs="Arial" w:hint="eastAsia"/>
          <w:color w:val="0D0D0D" w:themeColor="text1" w:themeTint="F2"/>
          <w:szCs w:val="21"/>
        </w:rPr>
        <w:t>年</w:t>
      </w:r>
      <w:r w:rsidRPr="001764B6">
        <w:rPr>
          <w:rFonts w:ascii="Arial" w:hAnsi="Arial" w:cs="Arial" w:hint="eastAsia"/>
          <w:color w:val="0D0D0D" w:themeColor="text1" w:themeTint="F2"/>
          <w:szCs w:val="21"/>
        </w:rPr>
        <w:t>9</w:t>
      </w:r>
      <w:r w:rsidRPr="001764B6">
        <w:rPr>
          <w:rFonts w:ascii="Arial" w:hAnsi="Arial" w:cs="Arial" w:hint="eastAsia"/>
          <w:color w:val="0D0D0D" w:themeColor="text1" w:themeTint="F2"/>
          <w:szCs w:val="21"/>
        </w:rPr>
        <w:t>月关注</w:t>
      </w:r>
      <w:r w:rsidR="00E54DC6">
        <w:rPr>
          <w:rFonts w:ascii="Arial" w:hAnsi="Arial" w:cs="Arial" w:hint="eastAsia"/>
          <w:color w:val="0D0D0D" w:themeColor="text1" w:themeTint="F2"/>
          <w:szCs w:val="28"/>
        </w:rPr>
        <w:t>中国人民</w:t>
      </w:r>
      <w:r w:rsidRPr="001764B6">
        <w:rPr>
          <w:rFonts w:ascii="Arial" w:hAnsi="Arial" w:cs="Arial" w:hint="eastAsia"/>
          <w:color w:val="0D0D0D" w:themeColor="text1" w:themeTint="F2"/>
          <w:szCs w:val="21"/>
        </w:rPr>
        <w:t>大学助学基金申请相关通知，通过各院系进行申请。</w:t>
      </w:r>
    </w:p>
    <w:p w:rsidR="002D3956" w:rsidRPr="001764B6" w:rsidRDefault="002D3956" w:rsidP="00052A26">
      <w:pPr>
        <w:pStyle w:val="a5"/>
        <w:spacing w:line="360" w:lineRule="auto"/>
        <w:ind w:left="567" w:firstLineChars="0" w:hanging="567"/>
        <w:rPr>
          <w:rFonts w:ascii="Arial" w:hAnsi="Arial" w:cs="Arial"/>
          <w:b/>
          <w:color w:val="0D0D0D" w:themeColor="text1" w:themeTint="F2"/>
          <w:szCs w:val="21"/>
        </w:rPr>
      </w:pPr>
    </w:p>
    <w:p w:rsidR="006D7C7C" w:rsidRPr="002D3956" w:rsidRDefault="002D3956" w:rsidP="002D3956">
      <w:pPr>
        <w:pStyle w:val="a5"/>
        <w:spacing w:line="360" w:lineRule="auto"/>
        <w:ind w:left="567" w:firstLineChars="0" w:hanging="567"/>
        <w:rPr>
          <w:rFonts w:ascii="Arial" w:hAnsi="Arial" w:cs="Arial"/>
          <w:b/>
          <w:color w:val="0D0D0D" w:themeColor="text1" w:themeTint="F2"/>
          <w:szCs w:val="21"/>
        </w:rPr>
      </w:pPr>
      <w:r>
        <w:rPr>
          <w:rFonts w:ascii="Arial" w:hAnsi="Arial" w:cs="Arial" w:hint="eastAsia"/>
          <w:b/>
          <w:color w:val="0D0D0D" w:themeColor="text1" w:themeTint="F2"/>
          <w:szCs w:val="21"/>
        </w:rPr>
        <w:t>请登录中粮福临门官方网站了解详细介绍：</w:t>
      </w:r>
      <w:r w:rsidRPr="002D3956">
        <w:rPr>
          <w:rFonts w:ascii="Arial" w:hAnsi="Arial" w:cs="Arial"/>
          <w:color w:val="0D0D0D" w:themeColor="text1" w:themeTint="F2"/>
          <w:szCs w:val="21"/>
        </w:rPr>
        <w:t>http://www.fulinmen.com.cn/</w:t>
      </w:r>
    </w:p>
    <w:p w:rsidR="00FC6ECC" w:rsidRPr="008220A1" w:rsidRDefault="00FC6ECC" w:rsidP="005E2B78">
      <w:pPr>
        <w:tabs>
          <w:tab w:val="left" w:pos="567"/>
        </w:tabs>
        <w:spacing w:line="360" w:lineRule="auto"/>
        <w:rPr>
          <w:rFonts w:ascii="Arial" w:hAnsi="Arial" w:cs="Arial"/>
          <w:color w:val="0D0D0D" w:themeColor="text1" w:themeTint="F2"/>
          <w:szCs w:val="21"/>
        </w:rPr>
      </w:pPr>
    </w:p>
    <w:p w:rsidR="007E7229" w:rsidRPr="0057315B" w:rsidRDefault="007E7229" w:rsidP="0057315B">
      <w:pPr>
        <w:widowControl/>
        <w:tabs>
          <w:tab w:val="left" w:pos="567"/>
        </w:tabs>
        <w:spacing w:line="384" w:lineRule="auto"/>
        <w:jc w:val="left"/>
        <w:rPr>
          <w:rFonts w:ascii="Arial" w:hAnsi="Arial" w:cs="Arial"/>
          <w:color w:val="0D0D0D" w:themeColor="text1" w:themeTint="F2"/>
          <w:kern w:val="0"/>
          <w:sz w:val="18"/>
          <w:szCs w:val="18"/>
        </w:rPr>
      </w:pPr>
    </w:p>
    <w:sectPr w:rsidR="007E7229" w:rsidRPr="0057315B" w:rsidSect="00052A26">
      <w:headerReference w:type="default" r:id="rId8"/>
      <w:footerReference w:type="default" r:id="rId9"/>
      <w:pgSz w:w="11906" w:h="16838"/>
      <w:pgMar w:top="1440" w:right="1416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16" w:rsidRDefault="00615016" w:rsidP="0022338C">
      <w:r>
        <w:separator/>
      </w:r>
    </w:p>
  </w:endnote>
  <w:endnote w:type="continuationSeparator" w:id="1">
    <w:p w:rsidR="00615016" w:rsidRDefault="00615016" w:rsidP="00223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4672"/>
      <w:docPartObj>
        <w:docPartGallery w:val="Page Numbers (Bottom of Page)"/>
        <w:docPartUnique/>
      </w:docPartObj>
    </w:sdtPr>
    <w:sdtContent>
      <w:p w:rsidR="00962229" w:rsidRDefault="000E1CF4">
        <w:pPr>
          <w:pStyle w:val="a4"/>
          <w:jc w:val="center"/>
        </w:pPr>
        <w:fldSimple w:instr=" PAGE   \* MERGEFORMAT ">
          <w:r w:rsidR="00E54DC6" w:rsidRPr="00E54DC6">
            <w:rPr>
              <w:noProof/>
              <w:lang w:val="zh-CN"/>
            </w:rPr>
            <w:t>1</w:t>
          </w:r>
        </w:fldSimple>
      </w:p>
    </w:sdtContent>
  </w:sdt>
  <w:p w:rsidR="00962229" w:rsidRDefault="009622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16" w:rsidRDefault="00615016" w:rsidP="0022338C">
      <w:r>
        <w:separator/>
      </w:r>
    </w:p>
  </w:footnote>
  <w:footnote w:type="continuationSeparator" w:id="1">
    <w:p w:rsidR="00615016" w:rsidRDefault="00615016" w:rsidP="00223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101" w:rsidRDefault="00176EF3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-391795</wp:posOffset>
          </wp:positionV>
          <wp:extent cx="741045" cy="478155"/>
          <wp:effectExtent l="19050" t="0" r="190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A82"/>
    <w:multiLevelType w:val="hybridMultilevel"/>
    <w:tmpl w:val="7E04C482"/>
    <w:lvl w:ilvl="0" w:tplc="2894375E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16D10C6B"/>
    <w:multiLevelType w:val="hybridMultilevel"/>
    <w:tmpl w:val="277E57E6"/>
    <w:lvl w:ilvl="0" w:tplc="249CE7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ED4279"/>
    <w:multiLevelType w:val="hybridMultilevel"/>
    <w:tmpl w:val="985A1BB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B9C2A21"/>
    <w:multiLevelType w:val="hybridMultilevel"/>
    <w:tmpl w:val="EC2029A2"/>
    <w:lvl w:ilvl="0" w:tplc="AE20745E">
      <w:start w:val="1"/>
      <w:numFmt w:val="bullet"/>
      <w:lvlText w:val=""/>
      <w:lvlJc w:val="left"/>
      <w:pPr>
        <w:ind w:left="16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5" w:hanging="420"/>
      </w:pPr>
      <w:rPr>
        <w:rFonts w:ascii="Wingdings" w:hAnsi="Wingdings" w:hint="default"/>
      </w:rPr>
    </w:lvl>
  </w:abstractNum>
  <w:abstractNum w:abstractNumId="4">
    <w:nsid w:val="31AC4075"/>
    <w:multiLevelType w:val="hybridMultilevel"/>
    <w:tmpl w:val="2182BD7E"/>
    <w:lvl w:ilvl="0" w:tplc="44D02E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CC1E25"/>
    <w:multiLevelType w:val="hybridMultilevel"/>
    <w:tmpl w:val="05025D64"/>
    <w:lvl w:ilvl="0" w:tplc="04090011">
      <w:start w:val="1"/>
      <w:numFmt w:val="decimal"/>
      <w:lvlText w:val="%1)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6">
    <w:nsid w:val="62232B23"/>
    <w:multiLevelType w:val="hybridMultilevel"/>
    <w:tmpl w:val="10E477CC"/>
    <w:lvl w:ilvl="0" w:tplc="04090005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7">
    <w:nsid w:val="63B1572F"/>
    <w:multiLevelType w:val="hybridMultilevel"/>
    <w:tmpl w:val="E398CD9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64415652"/>
    <w:multiLevelType w:val="hybridMultilevel"/>
    <w:tmpl w:val="C118355C"/>
    <w:lvl w:ilvl="0" w:tplc="04090011">
      <w:start w:val="1"/>
      <w:numFmt w:val="decimal"/>
      <w:lvlText w:val="%1)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9">
    <w:nsid w:val="6BA6122A"/>
    <w:multiLevelType w:val="hybridMultilevel"/>
    <w:tmpl w:val="05025D64"/>
    <w:lvl w:ilvl="0" w:tplc="04090011">
      <w:start w:val="1"/>
      <w:numFmt w:val="decimal"/>
      <w:lvlText w:val="%1)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0">
    <w:nsid w:val="78AF2585"/>
    <w:multiLevelType w:val="hybridMultilevel"/>
    <w:tmpl w:val="0B3AEEA8"/>
    <w:lvl w:ilvl="0" w:tplc="04090005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1">
    <w:nsid w:val="78D553DE"/>
    <w:multiLevelType w:val="hybridMultilevel"/>
    <w:tmpl w:val="05025D64"/>
    <w:lvl w:ilvl="0" w:tplc="04090011">
      <w:start w:val="1"/>
      <w:numFmt w:val="decimal"/>
      <w:lvlText w:val="%1)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38C"/>
    <w:rsid w:val="00024C34"/>
    <w:rsid w:val="000260AC"/>
    <w:rsid w:val="00052A26"/>
    <w:rsid w:val="0005624F"/>
    <w:rsid w:val="00057F4A"/>
    <w:rsid w:val="000724C2"/>
    <w:rsid w:val="00077EA0"/>
    <w:rsid w:val="00093D2E"/>
    <w:rsid w:val="0009798E"/>
    <w:rsid w:val="000A37EA"/>
    <w:rsid w:val="000A665B"/>
    <w:rsid w:val="000B69BF"/>
    <w:rsid w:val="000C659B"/>
    <w:rsid w:val="000D10CA"/>
    <w:rsid w:val="000D47B2"/>
    <w:rsid w:val="000E1CF4"/>
    <w:rsid w:val="000F2A6E"/>
    <w:rsid w:val="000F7E74"/>
    <w:rsid w:val="0010049E"/>
    <w:rsid w:val="00111BED"/>
    <w:rsid w:val="001150CE"/>
    <w:rsid w:val="00117684"/>
    <w:rsid w:val="00117701"/>
    <w:rsid w:val="00131AC5"/>
    <w:rsid w:val="00136754"/>
    <w:rsid w:val="00144599"/>
    <w:rsid w:val="00145994"/>
    <w:rsid w:val="001701C1"/>
    <w:rsid w:val="00172607"/>
    <w:rsid w:val="00174156"/>
    <w:rsid w:val="001764B6"/>
    <w:rsid w:val="00176EF3"/>
    <w:rsid w:val="00180CE5"/>
    <w:rsid w:val="00196B67"/>
    <w:rsid w:val="00197D50"/>
    <w:rsid w:val="001A3CC3"/>
    <w:rsid w:val="001C0C36"/>
    <w:rsid w:val="001D3EBA"/>
    <w:rsid w:val="001E2DB9"/>
    <w:rsid w:val="001E7CAD"/>
    <w:rsid w:val="001F2322"/>
    <w:rsid w:val="001F4D9A"/>
    <w:rsid w:val="001F67A6"/>
    <w:rsid w:val="0020408E"/>
    <w:rsid w:val="002078F1"/>
    <w:rsid w:val="0022338C"/>
    <w:rsid w:val="00225236"/>
    <w:rsid w:val="00233B8D"/>
    <w:rsid w:val="00237F3D"/>
    <w:rsid w:val="002411BC"/>
    <w:rsid w:val="00242A0E"/>
    <w:rsid w:val="002471F3"/>
    <w:rsid w:val="0025007B"/>
    <w:rsid w:val="00252DB0"/>
    <w:rsid w:val="002535A8"/>
    <w:rsid w:val="00256449"/>
    <w:rsid w:val="00260490"/>
    <w:rsid w:val="00271976"/>
    <w:rsid w:val="00272FB9"/>
    <w:rsid w:val="00275752"/>
    <w:rsid w:val="00280AD0"/>
    <w:rsid w:val="00282EA3"/>
    <w:rsid w:val="00287F33"/>
    <w:rsid w:val="002A0E2E"/>
    <w:rsid w:val="002A2676"/>
    <w:rsid w:val="002A414F"/>
    <w:rsid w:val="002A7B14"/>
    <w:rsid w:val="002B0046"/>
    <w:rsid w:val="002B36AE"/>
    <w:rsid w:val="002C2B65"/>
    <w:rsid w:val="002C2F31"/>
    <w:rsid w:val="002D0246"/>
    <w:rsid w:val="002D0485"/>
    <w:rsid w:val="002D2F41"/>
    <w:rsid w:val="002D3956"/>
    <w:rsid w:val="002D7B62"/>
    <w:rsid w:val="002E3C71"/>
    <w:rsid w:val="002F6F6C"/>
    <w:rsid w:val="00304294"/>
    <w:rsid w:val="00306B79"/>
    <w:rsid w:val="00326EC3"/>
    <w:rsid w:val="00330A03"/>
    <w:rsid w:val="003314EA"/>
    <w:rsid w:val="003457A6"/>
    <w:rsid w:val="0035350A"/>
    <w:rsid w:val="003660E0"/>
    <w:rsid w:val="00373F1A"/>
    <w:rsid w:val="00376971"/>
    <w:rsid w:val="00382379"/>
    <w:rsid w:val="00392FA0"/>
    <w:rsid w:val="003A0E3B"/>
    <w:rsid w:val="003A101E"/>
    <w:rsid w:val="003A2431"/>
    <w:rsid w:val="003B4FA5"/>
    <w:rsid w:val="003D325E"/>
    <w:rsid w:val="003D3B95"/>
    <w:rsid w:val="003D3C9D"/>
    <w:rsid w:val="003E3FAD"/>
    <w:rsid w:val="003E4FD4"/>
    <w:rsid w:val="003E54CA"/>
    <w:rsid w:val="003E741C"/>
    <w:rsid w:val="003F2BBA"/>
    <w:rsid w:val="003F5123"/>
    <w:rsid w:val="00423E49"/>
    <w:rsid w:val="00425A49"/>
    <w:rsid w:val="00426393"/>
    <w:rsid w:val="00427365"/>
    <w:rsid w:val="004273C3"/>
    <w:rsid w:val="00430D4B"/>
    <w:rsid w:val="0043613D"/>
    <w:rsid w:val="00436E10"/>
    <w:rsid w:val="00445F89"/>
    <w:rsid w:val="004527FA"/>
    <w:rsid w:val="00456EF7"/>
    <w:rsid w:val="00457968"/>
    <w:rsid w:val="0047650E"/>
    <w:rsid w:val="00482293"/>
    <w:rsid w:val="0048638F"/>
    <w:rsid w:val="0049646E"/>
    <w:rsid w:val="004A341B"/>
    <w:rsid w:val="004A60BB"/>
    <w:rsid w:val="004B4A21"/>
    <w:rsid w:val="004B4A65"/>
    <w:rsid w:val="004B50AB"/>
    <w:rsid w:val="004B6899"/>
    <w:rsid w:val="004C2413"/>
    <w:rsid w:val="004D3744"/>
    <w:rsid w:val="004D69D3"/>
    <w:rsid w:val="004E275D"/>
    <w:rsid w:val="004E4CEA"/>
    <w:rsid w:val="004E7EB0"/>
    <w:rsid w:val="004F20F8"/>
    <w:rsid w:val="005029D7"/>
    <w:rsid w:val="00511762"/>
    <w:rsid w:val="005171AA"/>
    <w:rsid w:val="0052122F"/>
    <w:rsid w:val="00523E57"/>
    <w:rsid w:val="005305E3"/>
    <w:rsid w:val="005652CD"/>
    <w:rsid w:val="00566A00"/>
    <w:rsid w:val="0057315B"/>
    <w:rsid w:val="0057372D"/>
    <w:rsid w:val="00597485"/>
    <w:rsid w:val="005A0B42"/>
    <w:rsid w:val="005B58E7"/>
    <w:rsid w:val="005D7DF6"/>
    <w:rsid w:val="005E2B78"/>
    <w:rsid w:val="005E5EB8"/>
    <w:rsid w:val="00615016"/>
    <w:rsid w:val="0062199B"/>
    <w:rsid w:val="00623101"/>
    <w:rsid w:val="00624350"/>
    <w:rsid w:val="00626F53"/>
    <w:rsid w:val="00631660"/>
    <w:rsid w:val="006346D9"/>
    <w:rsid w:val="0064338F"/>
    <w:rsid w:val="00664FE6"/>
    <w:rsid w:val="006655C4"/>
    <w:rsid w:val="006758DA"/>
    <w:rsid w:val="00682158"/>
    <w:rsid w:val="0068419B"/>
    <w:rsid w:val="006923C9"/>
    <w:rsid w:val="00693EF8"/>
    <w:rsid w:val="00697A96"/>
    <w:rsid w:val="00697E03"/>
    <w:rsid w:val="006A0BBD"/>
    <w:rsid w:val="006A2B4A"/>
    <w:rsid w:val="006B587F"/>
    <w:rsid w:val="006B7266"/>
    <w:rsid w:val="006C1628"/>
    <w:rsid w:val="006C7DDC"/>
    <w:rsid w:val="006D7C7C"/>
    <w:rsid w:val="006E3ABB"/>
    <w:rsid w:val="006F2249"/>
    <w:rsid w:val="00700C99"/>
    <w:rsid w:val="00724376"/>
    <w:rsid w:val="00734BA4"/>
    <w:rsid w:val="00751C81"/>
    <w:rsid w:val="00763722"/>
    <w:rsid w:val="00770283"/>
    <w:rsid w:val="00771DAE"/>
    <w:rsid w:val="00773296"/>
    <w:rsid w:val="00773B6E"/>
    <w:rsid w:val="007B0925"/>
    <w:rsid w:val="007C6F26"/>
    <w:rsid w:val="007D13F2"/>
    <w:rsid w:val="007E7229"/>
    <w:rsid w:val="007F39B3"/>
    <w:rsid w:val="007F4509"/>
    <w:rsid w:val="008077F1"/>
    <w:rsid w:val="00816926"/>
    <w:rsid w:val="008220A1"/>
    <w:rsid w:val="008251B4"/>
    <w:rsid w:val="00825E5F"/>
    <w:rsid w:val="00830160"/>
    <w:rsid w:val="008467D3"/>
    <w:rsid w:val="0085263D"/>
    <w:rsid w:val="008560CC"/>
    <w:rsid w:val="008616A7"/>
    <w:rsid w:val="00862141"/>
    <w:rsid w:val="00867076"/>
    <w:rsid w:val="00870C2B"/>
    <w:rsid w:val="00870CDC"/>
    <w:rsid w:val="00873EEF"/>
    <w:rsid w:val="00875FAB"/>
    <w:rsid w:val="00884210"/>
    <w:rsid w:val="00894385"/>
    <w:rsid w:val="00895E9B"/>
    <w:rsid w:val="0089732D"/>
    <w:rsid w:val="008A43F9"/>
    <w:rsid w:val="008A4530"/>
    <w:rsid w:val="008A5042"/>
    <w:rsid w:val="008D0A29"/>
    <w:rsid w:val="008D33C7"/>
    <w:rsid w:val="008F3F09"/>
    <w:rsid w:val="008F47B7"/>
    <w:rsid w:val="008F63D0"/>
    <w:rsid w:val="009119C2"/>
    <w:rsid w:val="00923BDB"/>
    <w:rsid w:val="0093263A"/>
    <w:rsid w:val="009343C5"/>
    <w:rsid w:val="00944277"/>
    <w:rsid w:val="00944D46"/>
    <w:rsid w:val="00951D4B"/>
    <w:rsid w:val="00956013"/>
    <w:rsid w:val="00962229"/>
    <w:rsid w:val="00962CC7"/>
    <w:rsid w:val="00963625"/>
    <w:rsid w:val="00967854"/>
    <w:rsid w:val="00972663"/>
    <w:rsid w:val="00976318"/>
    <w:rsid w:val="009764BE"/>
    <w:rsid w:val="00980CC8"/>
    <w:rsid w:val="0098793B"/>
    <w:rsid w:val="00994D28"/>
    <w:rsid w:val="009969BE"/>
    <w:rsid w:val="009A0B45"/>
    <w:rsid w:val="009A22F8"/>
    <w:rsid w:val="009A73A9"/>
    <w:rsid w:val="009C1018"/>
    <w:rsid w:val="009C51C3"/>
    <w:rsid w:val="009C67B0"/>
    <w:rsid w:val="009D4FCC"/>
    <w:rsid w:val="009D5491"/>
    <w:rsid w:val="009E7854"/>
    <w:rsid w:val="009F1AAA"/>
    <w:rsid w:val="009F27DB"/>
    <w:rsid w:val="009F55C0"/>
    <w:rsid w:val="009F7DB5"/>
    <w:rsid w:val="00A02C73"/>
    <w:rsid w:val="00A068A4"/>
    <w:rsid w:val="00A07CAB"/>
    <w:rsid w:val="00A12E88"/>
    <w:rsid w:val="00A16C25"/>
    <w:rsid w:val="00A262DA"/>
    <w:rsid w:val="00A27D48"/>
    <w:rsid w:val="00A27F02"/>
    <w:rsid w:val="00A33678"/>
    <w:rsid w:val="00A46CF6"/>
    <w:rsid w:val="00A54027"/>
    <w:rsid w:val="00A61687"/>
    <w:rsid w:val="00A63720"/>
    <w:rsid w:val="00A675C2"/>
    <w:rsid w:val="00A703B4"/>
    <w:rsid w:val="00A8381C"/>
    <w:rsid w:val="00A85D7A"/>
    <w:rsid w:val="00A91F9B"/>
    <w:rsid w:val="00A93BB5"/>
    <w:rsid w:val="00A94A0C"/>
    <w:rsid w:val="00AA02D1"/>
    <w:rsid w:val="00AB184A"/>
    <w:rsid w:val="00AB1B0E"/>
    <w:rsid w:val="00AB2532"/>
    <w:rsid w:val="00AB2AB7"/>
    <w:rsid w:val="00AB7D9F"/>
    <w:rsid w:val="00AE24DF"/>
    <w:rsid w:val="00AE2B5C"/>
    <w:rsid w:val="00AF3532"/>
    <w:rsid w:val="00AF5A45"/>
    <w:rsid w:val="00B00D7B"/>
    <w:rsid w:val="00B034CD"/>
    <w:rsid w:val="00B0523E"/>
    <w:rsid w:val="00B053C3"/>
    <w:rsid w:val="00B1675C"/>
    <w:rsid w:val="00B2287D"/>
    <w:rsid w:val="00B25A3E"/>
    <w:rsid w:val="00B32010"/>
    <w:rsid w:val="00B34E5F"/>
    <w:rsid w:val="00B35D1C"/>
    <w:rsid w:val="00B4234E"/>
    <w:rsid w:val="00B53888"/>
    <w:rsid w:val="00B66017"/>
    <w:rsid w:val="00B80790"/>
    <w:rsid w:val="00B8128E"/>
    <w:rsid w:val="00B819E1"/>
    <w:rsid w:val="00B858A5"/>
    <w:rsid w:val="00B943C9"/>
    <w:rsid w:val="00B97130"/>
    <w:rsid w:val="00BA39CA"/>
    <w:rsid w:val="00BA6F8E"/>
    <w:rsid w:val="00BB10DC"/>
    <w:rsid w:val="00BB5475"/>
    <w:rsid w:val="00BC13B9"/>
    <w:rsid w:val="00BD30E7"/>
    <w:rsid w:val="00BE3163"/>
    <w:rsid w:val="00BF0BA8"/>
    <w:rsid w:val="00C04B96"/>
    <w:rsid w:val="00C43624"/>
    <w:rsid w:val="00C503DD"/>
    <w:rsid w:val="00C50F59"/>
    <w:rsid w:val="00C52E5E"/>
    <w:rsid w:val="00C54E47"/>
    <w:rsid w:val="00C62364"/>
    <w:rsid w:val="00C675D0"/>
    <w:rsid w:val="00C716F9"/>
    <w:rsid w:val="00C83397"/>
    <w:rsid w:val="00C873FD"/>
    <w:rsid w:val="00C94987"/>
    <w:rsid w:val="00CA0DCB"/>
    <w:rsid w:val="00CA1F35"/>
    <w:rsid w:val="00CC212A"/>
    <w:rsid w:val="00CD69B0"/>
    <w:rsid w:val="00CF245F"/>
    <w:rsid w:val="00CF6DBD"/>
    <w:rsid w:val="00D00974"/>
    <w:rsid w:val="00D00EB4"/>
    <w:rsid w:val="00D02663"/>
    <w:rsid w:val="00D04150"/>
    <w:rsid w:val="00D07978"/>
    <w:rsid w:val="00D15644"/>
    <w:rsid w:val="00D16B95"/>
    <w:rsid w:val="00D22080"/>
    <w:rsid w:val="00D22868"/>
    <w:rsid w:val="00D50E68"/>
    <w:rsid w:val="00D52DC0"/>
    <w:rsid w:val="00D6498F"/>
    <w:rsid w:val="00D72107"/>
    <w:rsid w:val="00D72920"/>
    <w:rsid w:val="00D73D3F"/>
    <w:rsid w:val="00D84B62"/>
    <w:rsid w:val="00D9490D"/>
    <w:rsid w:val="00DA2A2A"/>
    <w:rsid w:val="00DA6EFB"/>
    <w:rsid w:val="00DA6FC1"/>
    <w:rsid w:val="00DB218A"/>
    <w:rsid w:val="00DB33A8"/>
    <w:rsid w:val="00DB4AC9"/>
    <w:rsid w:val="00DB7528"/>
    <w:rsid w:val="00DC0F3F"/>
    <w:rsid w:val="00DC64E0"/>
    <w:rsid w:val="00DD377D"/>
    <w:rsid w:val="00E0104D"/>
    <w:rsid w:val="00E0591A"/>
    <w:rsid w:val="00E112D5"/>
    <w:rsid w:val="00E1305C"/>
    <w:rsid w:val="00E14A5B"/>
    <w:rsid w:val="00E267BE"/>
    <w:rsid w:val="00E45C5C"/>
    <w:rsid w:val="00E464FA"/>
    <w:rsid w:val="00E52810"/>
    <w:rsid w:val="00E54DC6"/>
    <w:rsid w:val="00E5613F"/>
    <w:rsid w:val="00E6386E"/>
    <w:rsid w:val="00E7002C"/>
    <w:rsid w:val="00E8155D"/>
    <w:rsid w:val="00E86444"/>
    <w:rsid w:val="00E9033B"/>
    <w:rsid w:val="00E93C13"/>
    <w:rsid w:val="00E971B6"/>
    <w:rsid w:val="00EA241B"/>
    <w:rsid w:val="00EB1754"/>
    <w:rsid w:val="00EB2FA5"/>
    <w:rsid w:val="00EB5943"/>
    <w:rsid w:val="00ED40FF"/>
    <w:rsid w:val="00EE0C15"/>
    <w:rsid w:val="00EE5906"/>
    <w:rsid w:val="00F001D6"/>
    <w:rsid w:val="00F0420B"/>
    <w:rsid w:val="00F05944"/>
    <w:rsid w:val="00F35790"/>
    <w:rsid w:val="00F379C7"/>
    <w:rsid w:val="00F50679"/>
    <w:rsid w:val="00F521DB"/>
    <w:rsid w:val="00F558A0"/>
    <w:rsid w:val="00F55BBB"/>
    <w:rsid w:val="00F65F42"/>
    <w:rsid w:val="00F72FE1"/>
    <w:rsid w:val="00F77C5D"/>
    <w:rsid w:val="00F86294"/>
    <w:rsid w:val="00F91965"/>
    <w:rsid w:val="00F95AF6"/>
    <w:rsid w:val="00FB4FB1"/>
    <w:rsid w:val="00FC25F5"/>
    <w:rsid w:val="00FC6ECC"/>
    <w:rsid w:val="00FD5105"/>
    <w:rsid w:val="00FD727F"/>
    <w:rsid w:val="00FE10C6"/>
    <w:rsid w:val="00FF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38C"/>
    <w:rPr>
      <w:sz w:val="18"/>
      <w:szCs w:val="18"/>
    </w:rPr>
  </w:style>
  <w:style w:type="paragraph" w:styleId="a5">
    <w:name w:val="List Paragraph"/>
    <w:basedOn w:val="a"/>
    <w:uiPriority w:val="34"/>
    <w:qFormat/>
    <w:rsid w:val="00B858A5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D00E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FB4FB1"/>
    <w:rPr>
      <w:strike w:val="0"/>
      <w:dstrike w:val="0"/>
      <w:color w:val="136EC2"/>
      <w:u w:val="single"/>
      <w:effect w:val="none"/>
    </w:rPr>
  </w:style>
  <w:style w:type="paragraph" w:customStyle="1" w:styleId="pic-info">
    <w:name w:val="pic-info"/>
    <w:basedOn w:val="a"/>
    <w:rsid w:val="00FB4F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A39C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A39CA"/>
    <w:rPr>
      <w:kern w:val="2"/>
      <w:sz w:val="18"/>
      <w:szCs w:val="18"/>
    </w:rPr>
  </w:style>
  <w:style w:type="table" w:styleId="a9">
    <w:name w:val="Table Grid"/>
    <w:basedOn w:val="a1"/>
    <w:rsid w:val="004A341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CD69B0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CD69B0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CD69B0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CD69B0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CD6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19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426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1A575"/>
                            <w:left w:val="none" w:sz="0" w:space="0" w:color="auto"/>
                            <w:bottom w:val="single" w:sz="6" w:space="13" w:color="E1A57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0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611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80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97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50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90656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6920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3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2614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4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48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61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90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4649A8"/>
                        <w:left w:val="single" w:sz="6" w:space="8" w:color="4649A8"/>
                        <w:bottom w:val="single" w:sz="6" w:space="8" w:color="4649A8"/>
                        <w:right w:val="single" w:sz="6" w:space="8" w:color="4649A8"/>
                      </w:divBdr>
                      <w:divsChild>
                        <w:div w:id="8364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9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3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8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6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5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5914">
          <w:marLeft w:val="0"/>
          <w:marRight w:val="0"/>
          <w:marTop w:val="0"/>
          <w:marBottom w:val="0"/>
          <w:divBdr>
            <w:top w:val="outset" w:sz="2" w:space="2" w:color="auto"/>
            <w:left w:val="outset" w:sz="2" w:space="17" w:color="auto"/>
            <w:bottom w:val="outset" w:sz="2" w:space="2" w:color="auto"/>
            <w:right w:val="outset" w:sz="2" w:space="17" w:color="auto"/>
          </w:divBdr>
        </w:div>
      </w:divsChild>
    </w:div>
    <w:div w:id="2098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094">
          <w:marLeft w:val="0"/>
          <w:marRight w:val="0"/>
          <w:marTop w:val="0"/>
          <w:marBottom w:val="0"/>
          <w:divBdr>
            <w:top w:val="outset" w:sz="2" w:space="2" w:color="auto"/>
            <w:left w:val="outset" w:sz="2" w:space="17" w:color="auto"/>
            <w:bottom w:val="outset" w:sz="2" w:space="2" w:color="auto"/>
            <w:right w:val="outset" w:sz="2" w:space="17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2EA5-5FA6-4DEC-BA0B-4B9DA225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2012-07-13T06:01:00Z</cp:lastPrinted>
  <dcterms:created xsi:type="dcterms:W3CDTF">2012-09-24T03:01:00Z</dcterms:created>
  <dcterms:modified xsi:type="dcterms:W3CDTF">2012-09-24T03:01:00Z</dcterms:modified>
</cp:coreProperties>
</file>