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40"/>
        </w:tabs>
        <w:spacing w:line="560" w:lineRule="exact"/>
        <w:jc w:val="left"/>
        <w:rPr>
          <w:rFonts w:ascii="仿宋" w:hAnsi="仿宋" w:eastAsia="仿宋" w:cs="Arial"/>
          <w:kern w:val="0"/>
          <w:sz w:val="32"/>
          <w:szCs w:val="20"/>
        </w:rPr>
      </w:pPr>
      <w:r>
        <w:rPr>
          <w:rFonts w:ascii="仿宋" w:hAnsi="仿宋" w:eastAsia="仿宋" w:cs="Arial"/>
          <w:kern w:val="0"/>
          <w:sz w:val="32"/>
          <w:szCs w:val="20"/>
        </w:rPr>
        <w:t>附件</w:t>
      </w:r>
      <w:r>
        <w:rPr>
          <w:rFonts w:hint="eastAsia" w:ascii="仿宋" w:hAnsi="仿宋" w:eastAsia="仿宋" w:cs="Arial"/>
          <w:kern w:val="0"/>
          <w:sz w:val="32"/>
          <w:szCs w:val="20"/>
        </w:rPr>
        <w:t>1</w:t>
      </w:r>
      <w:r>
        <w:rPr>
          <w:rFonts w:ascii="仿宋" w:hAnsi="仿宋" w:eastAsia="仿宋" w:cs="Arial"/>
          <w:kern w:val="0"/>
          <w:sz w:val="32"/>
          <w:szCs w:val="20"/>
        </w:rPr>
        <w:tab/>
      </w:r>
    </w:p>
    <w:p>
      <w:pPr>
        <w:widowControl/>
        <w:spacing w:line="0" w:lineRule="atLeast"/>
        <w:jc w:val="left"/>
        <w:rPr>
          <w:rFonts w:ascii="宋体" w:hAnsi="宋体" w:cs="Arial"/>
          <w:kern w:val="0"/>
          <w:sz w:val="32"/>
          <w:szCs w:val="20"/>
        </w:rPr>
      </w:pPr>
    </w:p>
    <w:p>
      <w:pPr>
        <w:widowControl/>
        <w:spacing w:line="0" w:lineRule="atLeas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ascii="方正小标宋简体" w:hAnsi="Calibri" w:eastAsia="方正小标宋简体"/>
          <w:sz w:val="44"/>
          <w:szCs w:val="44"/>
        </w:rPr>
        <w:t>201</w:t>
      </w:r>
      <w:r>
        <w:rPr>
          <w:rFonts w:hint="eastAsia" w:ascii="方正小标宋简体" w:hAnsi="Calibri" w:eastAsia="方正小标宋简体"/>
          <w:sz w:val="44"/>
          <w:szCs w:val="44"/>
        </w:rPr>
        <w:t>8</w:t>
      </w:r>
      <w:r>
        <w:rPr>
          <w:rFonts w:ascii="方正小标宋简体" w:hAnsi="Calibri" w:eastAsia="方正小标宋简体"/>
          <w:sz w:val="44"/>
          <w:szCs w:val="44"/>
        </w:rPr>
        <w:t>级</w:t>
      </w:r>
      <w:r>
        <w:rPr>
          <w:rFonts w:hint="eastAsia" w:ascii="方正小标宋简体" w:hAnsi="Calibri" w:eastAsia="方正小标宋简体"/>
          <w:sz w:val="44"/>
          <w:szCs w:val="44"/>
        </w:rPr>
        <w:t>新生心理委员</w:t>
      </w:r>
      <w:r>
        <w:rPr>
          <w:rFonts w:ascii="方正小标宋简体" w:hAnsi="Calibri" w:eastAsia="方正小标宋简体"/>
          <w:sz w:val="44"/>
          <w:szCs w:val="44"/>
        </w:rPr>
        <w:t>培训安排</w:t>
      </w:r>
    </w:p>
    <w:p>
      <w:pPr>
        <w:widowControl/>
        <w:spacing w:line="104" w:lineRule="exact"/>
        <w:jc w:val="left"/>
        <w:rPr>
          <w:rFonts w:cs="Arial"/>
          <w:kern w:val="0"/>
          <w:sz w:val="24"/>
          <w:szCs w:val="20"/>
        </w:rPr>
      </w:pPr>
    </w:p>
    <w:p>
      <w:pPr>
        <w:widowControl/>
        <w:spacing w:line="104" w:lineRule="exact"/>
        <w:jc w:val="left"/>
        <w:rPr>
          <w:rFonts w:cs="Arial"/>
          <w:kern w:val="0"/>
          <w:sz w:val="24"/>
          <w:szCs w:val="20"/>
        </w:rPr>
      </w:pPr>
    </w:p>
    <w:p>
      <w:pPr>
        <w:widowControl/>
        <w:spacing w:line="104" w:lineRule="exact"/>
        <w:jc w:val="left"/>
        <w:rPr>
          <w:rFonts w:cs="Arial"/>
          <w:kern w:val="0"/>
          <w:sz w:val="24"/>
          <w:szCs w:val="20"/>
        </w:rPr>
      </w:pPr>
    </w:p>
    <w:p>
      <w:pPr>
        <w:widowControl/>
        <w:spacing w:line="104" w:lineRule="exact"/>
        <w:jc w:val="left"/>
        <w:rPr>
          <w:rFonts w:cs="Arial"/>
          <w:kern w:val="0"/>
          <w:sz w:val="24"/>
          <w:szCs w:val="20"/>
        </w:rPr>
      </w:pPr>
    </w:p>
    <w:p>
      <w:pPr>
        <w:widowControl/>
        <w:spacing w:line="104" w:lineRule="exact"/>
        <w:jc w:val="left"/>
        <w:rPr>
          <w:rFonts w:cs="Arial"/>
          <w:kern w:val="0"/>
          <w:sz w:val="24"/>
          <w:szCs w:val="20"/>
        </w:rPr>
      </w:pPr>
    </w:p>
    <w:p>
      <w:pPr>
        <w:widowControl/>
        <w:spacing w:line="1" w:lineRule="exact"/>
        <w:jc w:val="left"/>
        <w:rPr>
          <w:rFonts w:eastAsia="Times New Roman" w:cs="Arial"/>
          <w:kern w:val="0"/>
          <w:sz w:val="24"/>
          <w:szCs w:val="20"/>
        </w:rPr>
      </w:pPr>
    </w:p>
    <w:p>
      <w:pPr>
        <w:widowControl/>
        <w:spacing w:line="1" w:lineRule="exact"/>
        <w:jc w:val="left"/>
        <w:rPr>
          <w:rFonts w:eastAsia="Times New Roman" w:cs="Arial"/>
          <w:kern w:val="0"/>
          <w:sz w:val="24"/>
          <w:szCs w:val="20"/>
        </w:rPr>
      </w:pPr>
    </w:p>
    <w:tbl>
      <w:tblPr>
        <w:tblStyle w:val="4"/>
        <w:tblpPr w:leftFromText="180" w:rightFromText="180" w:vertAnchor="text" w:horzAnchor="page" w:tblpXSpec="center" w:tblpY="281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980"/>
        <w:gridCol w:w="2058"/>
        <w:gridCol w:w="992"/>
        <w:gridCol w:w="4488"/>
        <w:gridCol w:w="4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日期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主题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地点</w:t>
            </w:r>
          </w:p>
        </w:tc>
        <w:tc>
          <w:tcPr>
            <w:tcW w:w="44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培训内容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68" w:type="dxa"/>
            <w:vMerge w:val="restart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10月31日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校心理健康服务、新生适应、心理健康中心与朋辈小屋参观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13:30-13:50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3201</w:t>
            </w: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签到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68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14:00-15:00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讲座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1：玩转心理健康中心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胡邓老师、周莉老师、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侯瑞鹤老师、徐紫薇老师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8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15:00-16:30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讲座2：大学心攻略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李昂老师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68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16:30-17:00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参观心理健康中心与朋辈小屋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68" w:type="dxa"/>
            <w:vMerge w:val="restart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11月3日</w:t>
            </w:r>
          </w:p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（本科生）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本科生心理委员团体训练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8:30-11:30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详见分组名单</w:t>
            </w: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讨论1：心理委员的角色定位</w:t>
            </w:r>
          </w:p>
        </w:tc>
        <w:tc>
          <w:tcPr>
            <w:tcW w:w="4557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讨论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2：心理危机的识别</w:t>
            </w:r>
          </w:p>
        </w:tc>
        <w:tc>
          <w:tcPr>
            <w:tcW w:w="45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/>
        </w:tc>
        <w:tc>
          <w:tcPr>
            <w:tcW w:w="4488" w:type="dxa"/>
          </w:tcPr>
          <w:p>
            <w:r>
              <w:rPr>
                <w:rFonts w:hint="eastAsia" w:ascii="仿宋" w:hAnsi="仿宋" w:eastAsia="仿宋"/>
                <w:sz w:val="32"/>
                <w:szCs w:val="32"/>
              </w:rPr>
              <w:t>讨论3：心理危机的处理</w:t>
            </w:r>
          </w:p>
        </w:tc>
        <w:tc>
          <w:tcPr>
            <w:tcW w:w="45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88" w:type="dxa"/>
          </w:tcPr>
          <w:p>
            <w:r>
              <w:rPr>
                <w:rFonts w:hint="eastAsia" w:ascii="仿宋" w:hAnsi="仿宋" w:eastAsia="仿宋"/>
                <w:sz w:val="32"/>
                <w:szCs w:val="32"/>
              </w:rPr>
              <w:t>讨论4：班级心理活动技巧培训</w:t>
            </w:r>
          </w:p>
        </w:tc>
        <w:tc>
          <w:tcPr>
            <w:tcW w:w="45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本科生</w:t>
            </w:r>
          </w:p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人际讲座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14:00-15:30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明法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0401</w:t>
            </w:r>
          </w:p>
        </w:tc>
        <w:tc>
          <w:tcPr>
            <w:tcW w:w="448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讲座3：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本科生人际沟通与成长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袁萌老师</w:t>
            </w:r>
          </w:p>
        </w:tc>
      </w:tr>
    </w:tbl>
    <w:p>
      <w:pPr>
        <w:widowControl/>
        <w:tabs>
          <w:tab w:val="left" w:pos="675"/>
        </w:tabs>
        <w:rPr>
          <w:rFonts w:ascii="华文仿宋" w:hAnsi="华文仿宋" w:eastAsia="华文仿宋" w:cs="Arial"/>
          <w:kern w:val="0"/>
        </w:rPr>
      </w:pPr>
    </w:p>
    <w:p>
      <w:pPr>
        <w:tabs>
          <w:tab w:val="left" w:pos="675"/>
        </w:tabs>
        <w:rPr>
          <w:rFonts w:ascii="华文仿宋" w:hAnsi="华文仿宋" w:eastAsia="华文仿宋"/>
          <w:b/>
        </w:rPr>
      </w:pPr>
      <w:r>
        <w:rPr>
          <w:rFonts w:ascii="华文仿宋" w:hAnsi="华文仿宋" w:eastAsia="华文仿宋" w:cs="Arial"/>
          <w:kern w:val="0"/>
        </w:rPr>
        <w:br w:type="page"/>
      </w:r>
    </w:p>
    <w:p>
      <w:pPr>
        <w:tabs>
          <w:tab w:val="left" w:pos="675"/>
        </w:tabs>
        <w:rPr>
          <w:rFonts w:ascii="华文仿宋" w:hAnsi="华文仿宋" w:eastAsia="华文仿宋"/>
          <w:b/>
        </w:rPr>
      </w:pPr>
    </w:p>
    <w:p>
      <w:pPr>
        <w:tabs>
          <w:tab w:val="left" w:pos="675"/>
        </w:tabs>
        <w:rPr>
          <w:rFonts w:ascii="华文仿宋" w:hAnsi="华文仿宋" w:eastAsia="华文仿宋"/>
          <w:b/>
        </w:rPr>
      </w:pPr>
    </w:p>
    <w:tbl>
      <w:tblPr>
        <w:tblStyle w:val="4"/>
        <w:tblpPr w:leftFromText="180" w:rightFromText="180" w:vertAnchor="text" w:horzAnchor="page" w:tblpXSpec="center" w:tblpY="281"/>
        <w:tblW w:w="16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980"/>
        <w:gridCol w:w="2268"/>
        <w:gridCol w:w="1276"/>
        <w:gridCol w:w="4536"/>
        <w:gridCol w:w="4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日期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主题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地点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培训内容</w:t>
            </w:r>
          </w:p>
        </w:tc>
        <w:tc>
          <w:tcPr>
            <w:tcW w:w="45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769" w:type="dxa"/>
            <w:vMerge w:val="restart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11月3日</w:t>
            </w:r>
          </w:p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（研究生）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研究生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焦虑疏导讲座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0:00-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1:30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学活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报告厅</w:t>
            </w:r>
          </w:p>
        </w:tc>
        <w:tc>
          <w:tcPr>
            <w:tcW w:w="4536" w:type="dxa"/>
            <w:vAlign w:val="center"/>
          </w:tcPr>
          <w:p>
            <w:pPr>
              <w:ind w:left="1280" w:hanging="1280" w:hanging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讲座4：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研究生自我认同与焦虑疏导</w:t>
            </w:r>
          </w:p>
        </w:tc>
        <w:tc>
          <w:tcPr>
            <w:tcW w:w="45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李旭珊老师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（北京理工大学心理中心主任）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69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研究生心理委员团体训练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14：00-17：00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讨论1：心理委员的角色定位</w:t>
            </w:r>
          </w:p>
        </w:tc>
        <w:tc>
          <w:tcPr>
            <w:tcW w:w="4541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69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讨论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2：心理危机的识别</w:t>
            </w:r>
          </w:p>
        </w:tc>
        <w:tc>
          <w:tcPr>
            <w:tcW w:w="45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69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36" w:type="dxa"/>
          </w:tcPr>
          <w:p>
            <w:r>
              <w:rPr>
                <w:rFonts w:hint="eastAsia" w:ascii="仿宋" w:hAnsi="仿宋" w:eastAsia="仿宋"/>
                <w:sz w:val="32"/>
                <w:szCs w:val="32"/>
              </w:rPr>
              <w:t>讨论3：心理危机的处理</w:t>
            </w:r>
          </w:p>
        </w:tc>
        <w:tc>
          <w:tcPr>
            <w:tcW w:w="45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69" w:type="dxa"/>
            <w:vMerge w:val="continue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36" w:type="dxa"/>
          </w:tcPr>
          <w:p>
            <w:r>
              <w:rPr>
                <w:rFonts w:hint="eastAsia" w:ascii="仿宋" w:hAnsi="仿宋" w:eastAsia="仿宋"/>
                <w:sz w:val="32"/>
                <w:szCs w:val="32"/>
              </w:rPr>
              <w:t>讨论4：班级心理活动技巧培训</w:t>
            </w:r>
          </w:p>
        </w:tc>
        <w:tc>
          <w:tcPr>
            <w:tcW w:w="45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769" w:type="dxa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11月4日-11月11日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班级心理团体开展与海报评选、公示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自定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>
            <w:pPr>
              <w:tabs>
                <w:tab w:val="left" w:pos="675"/>
              </w:tabs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本科生与研究生心理委员运用所学知识与技巧，分别以“大学新生适应”和“研究生焦虑”为主题在班级开展心理工作坊</w:t>
            </w:r>
          </w:p>
        </w:tc>
        <w:tc>
          <w:tcPr>
            <w:tcW w:w="4541" w:type="dxa"/>
            <w:vAlign w:val="center"/>
          </w:tcPr>
          <w:p>
            <w:pPr>
              <w:tabs>
                <w:tab w:val="left" w:pos="675"/>
              </w:tabs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各学院心理委员</w:t>
            </w:r>
          </w:p>
        </w:tc>
      </w:tr>
    </w:tbl>
    <w:p>
      <w:pPr>
        <w:tabs>
          <w:tab w:val="left" w:pos="1440"/>
        </w:tabs>
        <w:spacing w:line="560" w:lineRule="exact"/>
        <w:rPr>
          <w:rFonts w:ascii="仿宋" w:hAnsi="仿宋" w:eastAsia="仿宋"/>
          <w:sz w:val="32"/>
        </w:rPr>
        <w:sectPr>
          <w:pgSz w:w="16840" w:h="11906" w:orient="landscape"/>
          <w:pgMar w:top="1172" w:right="1120" w:bottom="1440" w:left="1000" w:header="850" w:footer="1134" w:gutter="0"/>
          <w:cols w:space="720" w:num="1"/>
          <w:docGrid w:linePitch="360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92FFE"/>
    <w:rsid w:val="58092F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2018-10-12T08:45:00Z</dcterms:created>
  <dc:creator>Administrator</dc:creator>
  <cp:lastModifiedBy>Administrator</cp:lastModifiedBy>
  <dcterms:modified xsi:type="dcterms:W3CDTF">2018-10-12T08:46:07Z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